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ABCE2" w14:textId="77777777" w:rsidR="008F0DB3" w:rsidRDefault="008F0DB3" w:rsidP="008F0DB3">
      <w:pPr>
        <w:pStyle w:val="Judul"/>
      </w:pPr>
      <w:r w:rsidRPr="00637A6A">
        <w:t xml:space="preserve">Evaluasi Sisa </w:t>
      </w:r>
      <w:r>
        <w:t>Material Pekerjaan Arsitektural</w:t>
      </w:r>
    </w:p>
    <w:p w14:paraId="0CDCE29A" w14:textId="77777777" w:rsidR="008F0DB3" w:rsidRPr="00637A6A" w:rsidRDefault="008F0DB3" w:rsidP="008F0DB3">
      <w:pPr>
        <w:pStyle w:val="Judul"/>
        <w:rPr>
          <w:b w:val="0"/>
        </w:rPr>
      </w:pPr>
      <w:r w:rsidRPr="00637A6A">
        <w:rPr>
          <w:b w:val="0"/>
        </w:rPr>
        <w:t>(Studi Kasus: Proyek Pembangunan PLTU Sulsel Barru 2)</w:t>
      </w:r>
    </w:p>
    <w:p w14:paraId="10EDDFC7" w14:textId="77777777" w:rsidR="008F0DB3" w:rsidRDefault="008F0DB3" w:rsidP="008F0DB3">
      <w:pPr>
        <w:pStyle w:val="Penulis"/>
      </w:pPr>
      <w:r w:rsidRPr="00637A6A">
        <w:t>Jamaluddin</w:t>
      </w:r>
      <w:r>
        <w:t xml:space="preserve"> </w:t>
      </w:r>
      <w:r>
        <w:rPr>
          <w:vertAlign w:val="superscript"/>
        </w:rPr>
        <w:t>1*</w:t>
      </w:r>
      <w:r>
        <w:t xml:space="preserve">, Hanafi Ashad </w:t>
      </w:r>
      <w:r>
        <w:rPr>
          <w:vertAlign w:val="superscript"/>
        </w:rPr>
        <w:t>2</w:t>
      </w:r>
      <w:r>
        <w:t xml:space="preserve">, Sofyan Bachmid </w:t>
      </w:r>
      <w:r>
        <w:rPr>
          <w:vertAlign w:val="superscript"/>
        </w:rPr>
        <w:t>3</w:t>
      </w:r>
      <w:r>
        <w:t xml:space="preserve"> </w:t>
      </w:r>
    </w:p>
    <w:p w14:paraId="10AE80C1" w14:textId="77777777" w:rsidR="008F0DB3" w:rsidRDefault="008F0DB3" w:rsidP="008F0DB3">
      <w:pPr>
        <w:pStyle w:val="PenulisAfiliasi"/>
      </w:pPr>
      <w:r>
        <w:t xml:space="preserve">1*) Magister Teknik Sipil, Universitas Muslim Indonesia, Kota Makassar, </w:t>
      </w:r>
      <w:hyperlink r:id="rId7" w:history="1">
        <w:r w:rsidRPr="00632A4E">
          <w:rPr>
            <w:rStyle w:val="Hyperlink"/>
          </w:rPr>
          <w:t>jamal1saja@gmail.com</w:t>
        </w:r>
      </w:hyperlink>
      <w:r>
        <w:t xml:space="preserve"> </w:t>
      </w:r>
    </w:p>
    <w:p w14:paraId="118E2D14" w14:textId="77777777" w:rsidR="008F0DB3" w:rsidRDefault="008F0DB3" w:rsidP="008F0DB3">
      <w:pPr>
        <w:pStyle w:val="PenulisAfiliasi"/>
      </w:pPr>
      <w:r>
        <w:t>2) Teknik Sipil, Universitas Muslim Indonesia, Kota Makassar</w:t>
      </w:r>
    </w:p>
    <w:p w14:paraId="16641E40" w14:textId="77777777" w:rsidR="008F0DB3" w:rsidRDefault="008F0DB3" w:rsidP="008F0DB3">
      <w:pPr>
        <w:pStyle w:val="PenulisAfiliasi"/>
      </w:pPr>
      <w:r>
        <w:t>3) Teknik Sipil, Universitas Muslim Indonesia, Kota Makassar</w:t>
      </w:r>
    </w:p>
    <w:p w14:paraId="19E949C1" w14:textId="77777777" w:rsidR="008F0DB3" w:rsidRPr="00637DE6" w:rsidRDefault="008F0DB3" w:rsidP="008F0DB3">
      <w:pPr>
        <w:pStyle w:val="PenulisAfiliasi"/>
      </w:pPr>
    </w:p>
    <w:p w14:paraId="25BF360D" w14:textId="77777777" w:rsidR="008F0DB3" w:rsidRPr="00C76861" w:rsidRDefault="008F0DB3" w:rsidP="008F0DB3">
      <w:pPr>
        <w:pStyle w:val="Isi"/>
      </w:pPr>
    </w:p>
    <w:p w14:paraId="33894865" w14:textId="77777777" w:rsidR="008F0DB3" w:rsidRDefault="008F0DB3" w:rsidP="008F0DB3">
      <w:pPr>
        <w:pStyle w:val="Abstrakjudul"/>
      </w:pPr>
      <w:r>
        <w:t>Abstract</w:t>
      </w:r>
    </w:p>
    <w:p w14:paraId="25A67668" w14:textId="77777777" w:rsidR="003D084F" w:rsidRPr="003D084F" w:rsidRDefault="003D084F" w:rsidP="003D084F">
      <w:pPr>
        <w:jc w:val="both"/>
        <w:rPr>
          <w:rFonts w:ascii="Times New Roman" w:hAnsi="Times New Roman"/>
          <w:i/>
          <w:sz w:val="20"/>
        </w:rPr>
      </w:pPr>
      <w:r w:rsidRPr="003D084F">
        <w:rPr>
          <w:rFonts w:ascii="Times New Roman" w:hAnsi="Times New Roman"/>
          <w:i/>
          <w:sz w:val="20"/>
        </w:rPr>
        <w:t>The remaining material in construction is an excess of construction material in a certain amount which does not add any value to a construction work but has an impact on the cost of construction work. In the execution of the work on the Sul-Sel Barru-2 Thermal Power Station (PLTU) Development Project, there are PLTU building construction activities with one of the main activities being architectural work which produces residual materials that are detrimental to the project.  The purpose of this study was to determine the type of material that has the largest volume and cost of residual material in architectural work, as well as to determine the factors that cause residual material in  architectural work. The analytical method used is statistical analysis in the form of linear regression analysis. The results showed that the remaining material in the project was the remaining material from the installation of lightweight bricks, the rest of the plaster work and the rest of the ceramic installation.  The factors for the emergence of residual materials in architectural work, namely supervision, worker skills and materials used do not affect the amount of waste generated in the project, while planning factors are the only factors that affect the amount of waste generated in the PLTU Sul-Sel Barru-2 construction project.</w:t>
      </w:r>
    </w:p>
    <w:p w14:paraId="2468E9CC" w14:textId="60EEA2D2" w:rsidR="008F0DB3" w:rsidRDefault="003D084F" w:rsidP="003D084F">
      <w:pPr>
        <w:jc w:val="both"/>
        <w:rPr>
          <w:rFonts w:ascii="Times New Roman" w:hAnsi="Times New Roman"/>
          <w:i/>
          <w:sz w:val="20"/>
        </w:rPr>
      </w:pPr>
      <w:r w:rsidRPr="003D084F">
        <w:rPr>
          <w:rFonts w:ascii="Times New Roman" w:hAnsi="Times New Roman"/>
          <w:i/>
          <w:sz w:val="20"/>
        </w:rPr>
        <w:t>Keywords: Architectural Works, PLTU Sulsel Barru 2, PLTU Construct</w:t>
      </w:r>
      <w:r>
        <w:rPr>
          <w:rFonts w:ascii="Times New Roman" w:hAnsi="Times New Roman"/>
          <w:i/>
          <w:sz w:val="20"/>
        </w:rPr>
        <w:t>ion Project, Remaining Materials</w:t>
      </w:r>
    </w:p>
    <w:p w14:paraId="67DDF3F3" w14:textId="77777777" w:rsidR="008F0DB3" w:rsidRDefault="008F0DB3" w:rsidP="008F0DB3">
      <w:pPr>
        <w:pStyle w:val="Abstrakjudul"/>
      </w:pPr>
      <w:r>
        <w:t>Abstrak</w:t>
      </w:r>
    </w:p>
    <w:p w14:paraId="48E49E00" w14:textId="09B5BCA7" w:rsidR="008F0DB3" w:rsidRPr="00C408C9" w:rsidRDefault="008F0DB3" w:rsidP="008F0DB3">
      <w:pPr>
        <w:pStyle w:val="Abstrakisi"/>
      </w:pPr>
      <w:r>
        <w:t>S</w:t>
      </w:r>
      <w:r w:rsidRPr="00537607">
        <w:t>isa material pada pekerjaan konstruksi merupakan suatu kelebihan material konstruksi dalam jumlah tertentu yang tidak menambah nilai apapun terhadap suatu pekerjaan konstruksi tetapi berdampak pada biaya pekerjaan konstruksi</w:t>
      </w:r>
      <w:r>
        <w:t xml:space="preserve">. </w:t>
      </w:r>
      <w:r w:rsidRPr="00537607">
        <w:t>Pada pelaksanaan pekerjaan Proyek Pembangunan PLTU Sul-Sel Barru-2, terdapat kegiatan pembangunan gedung PLTU dengan salah satu kegiatan utama adalah pekerjaan arsitektural yang menghasilkan sisa material yang merugikan proyek.</w:t>
      </w:r>
      <w:r>
        <w:t xml:space="preserve"> </w:t>
      </w:r>
      <w:r w:rsidRPr="00537607">
        <w:t>Tujuan dari penelitian ini adalah untuk mengetahui jenis material yang memiliki volume dan biaya sisa material terbesar pada pekerjaan arsitektural, serta untuk mengetahui faktor-faktor timbulnya sisa material pada pekerjaan arsitektural.</w:t>
      </w:r>
      <w:r>
        <w:t xml:space="preserve">. Metode analisis yang digunakan adalah analisis statistik berupa analisis regresi linier. Hasil penelitian menunjukkan bahwa material yang menjadi sisa dalam proyek adalah </w:t>
      </w:r>
      <w:r w:rsidRPr="00537607">
        <w:t>mater</w:t>
      </w:r>
      <w:r>
        <w:t xml:space="preserve">ial sisa pemasangan bata ringan, sisa </w:t>
      </w:r>
      <w:r w:rsidRPr="00537607">
        <w:t xml:space="preserve">pengerjaan plester </w:t>
      </w:r>
      <w:r>
        <w:t>serta</w:t>
      </w:r>
      <w:r w:rsidRPr="00537607">
        <w:t xml:space="preserve"> sisa pemasangan keramik</w:t>
      </w:r>
      <w:r>
        <w:t xml:space="preserve">. </w:t>
      </w:r>
      <w:r w:rsidRPr="00537607">
        <w:t>Faktor-faktor timbulnya sisa material pada pekerjaan arsitektural yaitu pengawasan, keterampilan pekerja dan material yang digunakan tidak berpengaruh terhadap jumlah waste yang dihasilkan pada proyek, sedangkan faktor perencanaan merupakan satu-satunya faktor yang berpengaruh terhadap jumlah waste yang dihasilkan pada proyek pembangunan PLTU Sul-Sel Barru-2</w:t>
      </w:r>
      <w:r w:rsidR="00461D62">
        <w:t>.</w:t>
      </w:r>
      <w:bookmarkStart w:id="0" w:name="_GoBack"/>
      <w:bookmarkEnd w:id="0"/>
    </w:p>
    <w:p w14:paraId="058E2EFC" w14:textId="77777777" w:rsidR="008F0DB3" w:rsidRDefault="008F0DB3" w:rsidP="008F0DB3">
      <w:pPr>
        <w:pStyle w:val="Abstrakisi"/>
      </w:pPr>
      <w:r>
        <w:t>Kata Kunci: Pekerjaan Arsitektural, PLTU Sulsel Barru 2, Proyek Pembangunan PLTU, Sisa Material</w:t>
      </w:r>
    </w:p>
    <w:p w14:paraId="2B270B24" w14:textId="77777777" w:rsidR="00A01A57" w:rsidRDefault="00A01A57" w:rsidP="00A01A57"/>
    <w:p w14:paraId="13E33D8C" w14:textId="77777777" w:rsidR="00A01A57" w:rsidRDefault="00A01A57" w:rsidP="00A01A57"/>
    <w:p w14:paraId="0FBCD2B1" w14:textId="77777777" w:rsidR="00A01A57" w:rsidRPr="00A01A57" w:rsidRDefault="00A01A57" w:rsidP="00A01A57"/>
    <w:p w14:paraId="3AAD29E0" w14:textId="77777777" w:rsidR="008F0DB3" w:rsidRDefault="008F0DB3" w:rsidP="008F0DB3">
      <w:pPr>
        <w:pStyle w:val="Bab"/>
      </w:pPr>
      <w:r w:rsidRPr="00E736BF">
        <w:lastRenderedPageBreak/>
        <w:t>PENDAHULUAN</w:t>
      </w:r>
    </w:p>
    <w:p w14:paraId="202C5649" w14:textId="77777777" w:rsidR="008F0DB3" w:rsidRDefault="008F0DB3" w:rsidP="008F0DB3">
      <w:pPr>
        <w:pStyle w:val="Isi"/>
      </w:pPr>
      <w:r>
        <w:t>Komponen utama pekerjaan konstruksi yang mempengaruhi keberhasilan pekerjaan konstruksi adalah material konstruksi. Material konstruksi digunakan untuk menyusun bangunan baik secara struktural maupun non struktural (Novinda 2016). Material konstruksi juga menjadi sebuah komponen yang penting pula dalam penentuan biaya proyek. Khadafi (2008) menyatakan bahwa penyerapan biaya paling besar pada komponen anggaran biaya konstruksi adalah penggunaan material konstruksi dengan nilai lebih dari setengah biaya konstruksi.</w:t>
      </w:r>
    </w:p>
    <w:p w14:paraId="5FF6F52D" w14:textId="77777777" w:rsidR="008F0DB3" w:rsidRDefault="008F0DB3" w:rsidP="008F0DB3">
      <w:pPr>
        <w:pStyle w:val="Isi"/>
      </w:pPr>
      <w:r>
        <w:t>Menurut Asiyanto (2010), sisa material pada pekerjaan konstruksi merupakan suatu kelebihan material konstruksi dalam jumlah tertentu yang tidak menambah nilai apapun terhadap suatu pekerjaan konstruksi tetapi berdampak pada biaya pekerjaan konstruksi. Pada tahap pelaksanaan pekerjaan konstruksi, sisa material akan terjadi dan jumlah yang akan semakin banyak seiring dengan bertambahnya pekerjaan konstruksi sampai dengan selesai. (Novinda, 2016). Sisa material menjadi sebuah masalah penting pada sebuah proyek karena akan menyebabkan bertambahnya biaya proyek dan gangguan terhadap lingkungan. (Khadafi, 2008).</w:t>
      </w:r>
    </w:p>
    <w:p w14:paraId="2028A434" w14:textId="77777777" w:rsidR="008F0DB3" w:rsidRDefault="008F0DB3" w:rsidP="008F0DB3">
      <w:pPr>
        <w:pStyle w:val="Isi"/>
      </w:pPr>
      <w:r>
        <w:t>Nursyahbani, 2011 menyatakan bahwa sisa material konstruksi pada suatu proyek konstruksi disebabkan oleh beberapa hal, antara lain: perencanaan bangunan yang kurang tepat, penanganan material yang kurang tepat pada saat bongkar muat, ketersediaan lahan proyek yang terbatas untuk penyimpanan material, pelaksanaan pekerjaan yang tidak, pengawasan pekerjaan yang kurang dan keterampilan pekerja kurang tepat dengan jenis pekerjaan.</w:t>
      </w:r>
    </w:p>
    <w:p w14:paraId="52302519" w14:textId="77777777" w:rsidR="008F0DB3" w:rsidRDefault="008F0DB3" w:rsidP="008F0DB3">
      <w:pPr>
        <w:pStyle w:val="Isi"/>
      </w:pPr>
      <w:r>
        <w:t xml:space="preserve">Sisa material dihasilkan oleh setiap bagian pada pekerjaan konstruksi. Bangunan gedung merupakan salah satu pekerjaan konstruksi yang memiliki beberapa bidang pekerjaan yang berpotensi menghasilkan sisa material, antara lain struktural, arsitektural, mekanikal dan elektrikal. Sisa material terbesar pada pekerjaan bangunan gedung dapat dilihat pada bidang arsitektural (Dahlan, 2018). Pekerjaan arsitektural terdiri dari beberapa pekerjaan, antara lain: pekerjaan dinding, pekerjaan plesteran dan pekerjaan keramik lantai. Ketiga pekerjaan tersebut merupakan komponen penting pekerjaan arsitektural dan memiliki volume yang besar. </w:t>
      </w:r>
    </w:p>
    <w:p w14:paraId="1C0C117E" w14:textId="77777777" w:rsidR="008F0DB3" w:rsidRPr="00637A6A" w:rsidRDefault="008F0DB3" w:rsidP="008F0DB3">
      <w:pPr>
        <w:pStyle w:val="Isi"/>
      </w:pPr>
      <w:r>
        <w:t>Pada pelaksanaan pekerjaan Proyek Pembangunan PLTU Sul-Sel Barru-2, terdapat kegiatan pembangunan gedung PLTU dengan salah satu kegiatan utama adalah pekerjaan arsitektural yang menghasilkan sisa material yang merugikan proyek. Berdasarkan latar belakang masalah tersebut, maka dilakukan penelitian untuk menganalisa dan mengevaluasi sisa material pekerjaan arsitektural dengan volume yang paling besar, yaitu: pekerjaan dinding bata merah, pekerjaan plesteran dan pekerjaan keramik lantai, agar dapat dilakukan pengendalian terhadap sisa material arsitektural tersebut.</w:t>
      </w:r>
    </w:p>
    <w:p w14:paraId="1607C759" w14:textId="77777777" w:rsidR="008F0DB3" w:rsidRDefault="008F0DB3" w:rsidP="008F0DB3">
      <w:pPr>
        <w:pStyle w:val="Isi"/>
      </w:pPr>
      <w:r>
        <w:t>Tujuan dari penelitian ini adalah untuk mengetahui jenis material yang memiliki volume dan biaya sisa material terbesar pada pekerjaan arsitektural, serta untuk mengetahui faktor-faktor timbulnya sisa material pada pekerjaan arsitektural.</w:t>
      </w:r>
    </w:p>
    <w:p w14:paraId="43775A21" w14:textId="7DF7B67D" w:rsidR="008F0DB3" w:rsidRDefault="008F0DB3" w:rsidP="008F0DB3">
      <w:pPr>
        <w:pStyle w:val="Bab"/>
      </w:pPr>
      <w:r>
        <w:t>METO</w:t>
      </w:r>
      <w:r w:rsidR="001F582B">
        <w:t>D</w:t>
      </w:r>
      <w:r>
        <w:t>E</w:t>
      </w:r>
    </w:p>
    <w:p w14:paraId="54C971B0" w14:textId="77777777" w:rsidR="008F0DB3" w:rsidRDefault="008F0DB3" w:rsidP="008F0DB3">
      <w:pPr>
        <w:pStyle w:val="SubBab"/>
        <w:ind w:left="284" w:hanging="284"/>
      </w:pPr>
      <w:r>
        <w:t>Deskripsi Lokasi Penelitian</w:t>
      </w:r>
    </w:p>
    <w:p w14:paraId="4F1B54A3" w14:textId="77777777" w:rsidR="008F0DB3" w:rsidRDefault="008F0DB3" w:rsidP="008F0DB3">
      <w:pPr>
        <w:pStyle w:val="Isi"/>
        <w:rPr>
          <w:rStyle w:val="Emphasis"/>
          <w:i w:val="0"/>
          <w:iCs w:val="0"/>
        </w:rPr>
      </w:pPr>
      <w:r w:rsidRPr="00637A6A">
        <w:t xml:space="preserve">Proyek konstruksi PLTU Sulsel Barru 2 berlokasi di Desa Lampoko Kecamatan Balusu Kabupaten Barru, </w:t>
      </w:r>
      <w:r w:rsidRPr="00637A6A">
        <w:rPr>
          <w:rStyle w:val="Emphasis"/>
          <w:i w:val="0"/>
          <w:iCs w:val="0"/>
        </w:rPr>
        <w:t>Sulawesi Selatan. Di sepanjang pesisir utara Makassar, ibu kota provinsi Sulawesi Selatan Dengan jarak sekitar 105 km dari pusat kota Makassar, dengan koordinat geografisnya adalah 4º17’29.78” lintang selatan; 119º37’53.70” Bujur Timur.</w:t>
      </w:r>
      <w:r>
        <w:rPr>
          <w:rStyle w:val="Emphasis"/>
          <w:i w:val="0"/>
          <w:iCs w:val="0"/>
        </w:rPr>
        <w:t xml:space="preserve"> (</w:t>
      </w:r>
      <w:r w:rsidRPr="00637A6A">
        <w:rPr>
          <w:rStyle w:val="Emphasis"/>
          <w:b/>
          <w:i w:val="0"/>
          <w:iCs w:val="0"/>
        </w:rPr>
        <w:t>Gambar 1</w:t>
      </w:r>
      <w:r>
        <w:rPr>
          <w:rStyle w:val="Emphasis"/>
          <w:i w:val="0"/>
          <w:iCs w:val="0"/>
        </w:rPr>
        <w:t>)</w:t>
      </w:r>
    </w:p>
    <w:p w14:paraId="668ADA0A" w14:textId="77777777" w:rsidR="008F0DB3" w:rsidRPr="00F02428" w:rsidRDefault="008F0DB3" w:rsidP="008F0DB3">
      <w:pPr>
        <w:pStyle w:val="Isi"/>
      </w:pPr>
      <w:r w:rsidRPr="00F02428">
        <w:lastRenderedPageBreak/>
        <w:t>Pembangunan PLTU Sulsel Barru 2 (1x100MW) ini dikerjakan oleh Consortium of Wijaya Karya (Persero) Tbk and Mitsubishi Corporation, di awasi pekerjaannya oleh PT. Prima Layanan Nasional Enjiniring sebagai pengawas Design review dan konstruksi. Untuk pengawasan QAQC dilakukan oleh PLN Pusmanpro. Pembangunan PLTU Sulsel Barru 2 (1x100MW) ini direncanakan konstruksinya 36 bulan dan 12 bulan untuk masa warranty. Yang di mulai pada tanggal 26 Maret 2018 dan rencana COD pada tanggal 26 Maret 2021. Nilai Kontrak kurang lebih sebesar Rp. 4 Triliun rupiah, dengan rincian sebagai berikut: USD 86.761.847,-, EUR 12.502,877,-, JPY 2.308.410.281,- dan IDR 1.313.112.834.021,-</w:t>
      </w:r>
    </w:p>
    <w:p w14:paraId="77DB8FE4" w14:textId="77777777" w:rsidR="008F0DB3" w:rsidRPr="00F02428" w:rsidRDefault="008F0DB3" w:rsidP="008F0DB3">
      <w:pPr>
        <w:pStyle w:val="SubBab"/>
        <w:numPr>
          <w:ilvl w:val="0"/>
          <w:numId w:val="0"/>
        </w:numPr>
        <w:ind w:left="357"/>
        <w:jc w:val="center"/>
        <w:rPr>
          <w:noProof/>
        </w:rPr>
      </w:pPr>
      <w:r w:rsidRPr="00F02428">
        <w:rPr>
          <w:noProof/>
          <w:lang w:eastAsia="id-ID"/>
        </w:rPr>
        <w:drawing>
          <wp:inline distT="0" distB="0" distL="0" distR="0" wp14:anchorId="21531035" wp14:editId="2B239BF0">
            <wp:extent cx="2622430" cy="2242831"/>
            <wp:effectExtent l="0" t="0" r="698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 Placeholder 2"/>
                    <pic:cNvPicPr>
                      <a:picLocks noChangeAspect="1" noChangeArrowheads="1"/>
                    </pic:cNvPicPr>
                  </pic:nvPicPr>
                  <pic:blipFill rotWithShape="1">
                    <a:blip r:embed="rId8">
                      <a:extLst>
                        <a:ext uri="{28A0092B-C50C-407E-A947-70E740481C1C}">
                          <a14:useLocalDpi xmlns:a14="http://schemas.microsoft.com/office/drawing/2010/main" val="0"/>
                        </a:ext>
                      </a:extLst>
                    </a:blip>
                    <a:srcRect l="19202" t="14688" r="20282"/>
                    <a:stretch/>
                  </pic:blipFill>
                  <pic:spPr bwMode="auto">
                    <a:xfrm>
                      <a:off x="0" y="0"/>
                      <a:ext cx="2667129" cy="2281060"/>
                    </a:xfrm>
                    <a:prstGeom prst="rect">
                      <a:avLst/>
                    </a:prstGeom>
                    <a:noFill/>
                    <a:ln>
                      <a:noFill/>
                    </a:ln>
                    <a:extLst>
                      <a:ext uri="{53640926-AAD7-44D8-BBD7-CCE9431645EC}">
                        <a14:shadowObscured xmlns:a14="http://schemas.microsoft.com/office/drawing/2010/main"/>
                      </a:ext>
                    </a:extLst>
                  </pic:spPr>
                </pic:pic>
              </a:graphicData>
            </a:graphic>
          </wp:inline>
        </w:drawing>
      </w:r>
    </w:p>
    <w:p w14:paraId="3D2C0B00" w14:textId="77777777" w:rsidR="008F0DB3" w:rsidRPr="00F02428" w:rsidRDefault="008F0DB3" w:rsidP="008F0DB3">
      <w:pPr>
        <w:pStyle w:val="Gambar"/>
      </w:pPr>
      <w:r w:rsidRPr="00F02428">
        <w:t>Lokasi penelitian</w:t>
      </w:r>
    </w:p>
    <w:p w14:paraId="5DAECB80" w14:textId="77777777" w:rsidR="008F0DB3" w:rsidRDefault="008F0DB3" w:rsidP="008F0DB3">
      <w:pPr>
        <w:pStyle w:val="SubBab"/>
        <w:ind w:left="284" w:hanging="284"/>
      </w:pPr>
      <w:r>
        <w:t>Populasi dan Sampel</w:t>
      </w:r>
    </w:p>
    <w:p w14:paraId="15C1D8CD" w14:textId="77777777" w:rsidR="008F0DB3" w:rsidRPr="00F02428" w:rsidRDefault="008F0DB3" w:rsidP="008F0DB3">
      <w:pPr>
        <w:pStyle w:val="Isi"/>
      </w:pPr>
      <w:r w:rsidRPr="00F02428">
        <w:t xml:space="preserve">Populasi penelitian ini adalah pekerja pada proyek </w:t>
      </w:r>
      <w:r w:rsidRPr="00F02428">
        <w:rPr>
          <w:rFonts w:eastAsia="Times"/>
          <w:color w:val="000000"/>
        </w:rPr>
        <w:t>proyek pembangunan PLTU Sul-Sel Barru-2</w:t>
      </w:r>
      <w:r w:rsidRPr="00F02428">
        <w:t>yang bekerja pada unit logistik, gudang, pengadaan material pekerjaan arsitektural, dimana para korespondensi ini telah melakukan pekerjaan konstruksi gedung dengan interval 5 tahun. Sedangkan objek yang akan diteliti yaitu sisa material pada pekerjaan arsitektur. Populasi pekerja sebanyak 300 orang, setelah dilakukan seleksi hanya 60 yang memenuhi kriteria penelitian.</w:t>
      </w:r>
    </w:p>
    <w:p w14:paraId="48A6E825" w14:textId="77777777" w:rsidR="008F0DB3" w:rsidRPr="00F02428" w:rsidRDefault="008F0DB3" w:rsidP="008F0DB3">
      <w:pPr>
        <w:pStyle w:val="Isi"/>
        <w:rPr>
          <w:color w:val="000000"/>
        </w:rPr>
      </w:pPr>
      <w:r w:rsidRPr="00F02428">
        <w:t xml:space="preserve">Sampel dalam penelitian ini diambil dengan cara </w:t>
      </w:r>
      <w:r w:rsidRPr="00F02428">
        <w:rPr>
          <w:i/>
        </w:rPr>
        <w:t>consecutive sampling</w:t>
      </w:r>
      <w:r w:rsidRPr="00F02428">
        <w:t xml:space="preserve"> yaitu dengan mengambil sample berdasarkan populasi terjangkau, yang sesuai dengan kriteria. </w:t>
      </w:r>
      <w:r w:rsidRPr="00F02428">
        <w:rPr>
          <w:color w:val="000000"/>
        </w:rPr>
        <w:t>Perhitungan sampel menggunakan rumus Slovin dengan</w:t>
      </w:r>
      <w:r>
        <w:rPr>
          <w:color w:val="000000"/>
        </w:rPr>
        <w:t xml:space="preserve"> </w:t>
      </w:r>
      <w:r>
        <w:rPr>
          <w:b/>
          <w:color w:val="000000"/>
        </w:rPr>
        <w:t xml:space="preserve">Persamaan 1 </w:t>
      </w:r>
      <w:r w:rsidRPr="00F02428">
        <w:rPr>
          <w:color w:val="000000"/>
        </w:rPr>
        <w:t>sebagai berikut:</w:t>
      </w:r>
      <w:r>
        <w:rPr>
          <w:color w:val="000000"/>
        </w:rPr>
        <w:t xml:space="preserve"> </w:t>
      </w:r>
      <w:r w:rsidRPr="00F02428">
        <w:rPr>
          <w:color w:val="000000"/>
        </w:rPr>
        <w:t xml:space="preserve"> </w:t>
      </w:r>
    </w:p>
    <w:p w14:paraId="4624ABB5" w14:textId="77777777" w:rsidR="008F0DB3" w:rsidRPr="00637A6A" w:rsidRDefault="008F0DB3" w:rsidP="008F0DB3">
      <w:pPr>
        <w:pStyle w:val="SubBab"/>
        <w:numPr>
          <w:ilvl w:val="0"/>
          <w:numId w:val="0"/>
        </w:numPr>
        <w:spacing w:before="0" w:after="0"/>
        <w:ind w:left="357" w:hanging="357"/>
        <w:rPr>
          <w:rStyle w:val="Rumus"/>
          <w:b w:val="0"/>
        </w:rPr>
      </w:pPr>
      <w:r w:rsidRPr="00637A6A">
        <w:rPr>
          <w:rStyle w:val="Rumus"/>
          <w:b w:val="0"/>
        </w:rPr>
        <w:t>n = N / (1 + (N x e²))</w:t>
      </w:r>
      <w:r>
        <w:rPr>
          <w:rStyle w:val="Rumus"/>
          <w:b w:val="0"/>
        </w:rPr>
        <w:tab/>
      </w:r>
      <w:r>
        <w:rPr>
          <w:rStyle w:val="Rumus"/>
          <w:b w:val="0"/>
        </w:rPr>
        <w:tab/>
      </w:r>
      <w:r>
        <w:rPr>
          <w:rStyle w:val="Rumus"/>
          <w:b w:val="0"/>
        </w:rPr>
        <w:tab/>
      </w:r>
      <w:r>
        <w:rPr>
          <w:rStyle w:val="Rumus"/>
          <w:b w:val="0"/>
        </w:rPr>
        <w:tab/>
        <w:t>(1)</w:t>
      </w:r>
    </w:p>
    <w:p w14:paraId="07DC178C" w14:textId="77777777" w:rsidR="008F0DB3" w:rsidRPr="00637A6A" w:rsidRDefault="008F0DB3" w:rsidP="008F0DB3">
      <w:pPr>
        <w:pStyle w:val="SubBab"/>
        <w:numPr>
          <w:ilvl w:val="0"/>
          <w:numId w:val="0"/>
        </w:numPr>
        <w:spacing w:before="0" w:after="0"/>
        <w:ind w:left="357" w:hanging="357"/>
        <w:rPr>
          <w:rStyle w:val="Rumus"/>
          <w:b w:val="0"/>
        </w:rPr>
      </w:pPr>
      <w:r w:rsidRPr="00637A6A">
        <w:rPr>
          <w:rStyle w:val="Rumus"/>
          <w:b w:val="0"/>
        </w:rPr>
        <w:t>Sampel = 60 / (1 + (300 x 0,05²))</w:t>
      </w:r>
    </w:p>
    <w:p w14:paraId="218012B4" w14:textId="77777777" w:rsidR="008F0DB3" w:rsidRPr="00637A6A" w:rsidRDefault="008F0DB3" w:rsidP="008F0DB3">
      <w:pPr>
        <w:pStyle w:val="SubBab"/>
        <w:numPr>
          <w:ilvl w:val="0"/>
          <w:numId w:val="0"/>
        </w:numPr>
        <w:spacing w:before="0" w:after="0"/>
        <w:ind w:left="357" w:hanging="357"/>
        <w:rPr>
          <w:rStyle w:val="Rumus"/>
          <w:b w:val="0"/>
        </w:rPr>
      </w:pPr>
      <w:r w:rsidRPr="00637A6A">
        <w:rPr>
          <w:rStyle w:val="Rumus"/>
          <w:b w:val="0"/>
        </w:rPr>
        <w:t>Sampel = 60 / (1 + (300 x 0,0025))</w:t>
      </w:r>
    </w:p>
    <w:p w14:paraId="495A49C0" w14:textId="77777777" w:rsidR="008F0DB3" w:rsidRPr="00637A6A" w:rsidRDefault="008F0DB3" w:rsidP="008F0DB3">
      <w:pPr>
        <w:pStyle w:val="SubBab"/>
        <w:numPr>
          <w:ilvl w:val="0"/>
          <w:numId w:val="0"/>
        </w:numPr>
        <w:spacing w:before="0" w:after="0"/>
        <w:ind w:left="357" w:hanging="357"/>
        <w:rPr>
          <w:rStyle w:val="Rumus"/>
          <w:b w:val="0"/>
        </w:rPr>
      </w:pPr>
      <w:r w:rsidRPr="00637A6A">
        <w:rPr>
          <w:rStyle w:val="Rumus"/>
          <w:b w:val="0"/>
        </w:rPr>
        <w:t>Sampel = 34,28 = 34</w:t>
      </w:r>
    </w:p>
    <w:p w14:paraId="27CC13BB" w14:textId="77777777" w:rsidR="008F0DB3" w:rsidRDefault="008F0DB3" w:rsidP="008F0DB3">
      <w:pPr>
        <w:pStyle w:val="SubBab"/>
        <w:ind w:left="284" w:hanging="284"/>
      </w:pPr>
      <w:r>
        <w:t>Kerangka Konsep Penelitian</w:t>
      </w:r>
    </w:p>
    <w:p w14:paraId="5B1DC3A0" w14:textId="77777777" w:rsidR="008F0DB3" w:rsidRDefault="008F0DB3" w:rsidP="008F0DB3">
      <w:pPr>
        <w:pStyle w:val="Isi"/>
      </w:pPr>
      <w:r w:rsidRPr="00F02428">
        <w:t>Kerangka konsep penelitian adalah uraian dan visualisasi hubungan antar variabel dan hubungan variabel dengan masalah yang akan diteliti. Secara konseptual tertuang</w:t>
      </w:r>
      <w:r>
        <w:t xml:space="preserve"> </w:t>
      </w:r>
      <w:r w:rsidRPr="00F02428">
        <w:t xml:space="preserve">dalam </w:t>
      </w:r>
      <w:r>
        <w:rPr>
          <w:b/>
        </w:rPr>
        <w:t>G</w:t>
      </w:r>
      <w:r w:rsidRPr="00637A6A">
        <w:rPr>
          <w:b/>
        </w:rPr>
        <w:t>ambar</w:t>
      </w:r>
      <w:r>
        <w:t xml:space="preserve"> </w:t>
      </w:r>
      <w:r w:rsidRPr="00637A6A">
        <w:rPr>
          <w:b/>
        </w:rPr>
        <w:t>2</w:t>
      </w:r>
      <w:r>
        <w:t xml:space="preserve"> </w:t>
      </w:r>
      <w:r w:rsidRPr="00F02428">
        <w:t>berikut :</w:t>
      </w:r>
    </w:p>
    <w:p w14:paraId="1FE6B109" w14:textId="77777777" w:rsidR="008F0DB3" w:rsidRDefault="008F0DB3" w:rsidP="008F0DB3">
      <w:pPr>
        <w:pStyle w:val="Isi"/>
        <w:jc w:val="center"/>
      </w:pPr>
      <w:r>
        <w:rPr>
          <w:noProof/>
          <w:lang w:eastAsia="id-ID"/>
        </w:rPr>
        <w:lastRenderedPageBreak/>
        <w:drawing>
          <wp:inline distT="0" distB="0" distL="0" distR="0" wp14:anchorId="457D8E22" wp14:editId="136A35B7">
            <wp:extent cx="3114135" cy="206638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4854" t="29174" r="10737" b="18409"/>
                    <a:stretch/>
                  </pic:blipFill>
                  <pic:spPr bwMode="auto">
                    <a:xfrm>
                      <a:off x="0" y="0"/>
                      <a:ext cx="3150640" cy="2090606"/>
                    </a:xfrm>
                    <a:prstGeom prst="rect">
                      <a:avLst/>
                    </a:prstGeom>
                    <a:ln>
                      <a:noFill/>
                    </a:ln>
                    <a:extLst>
                      <a:ext uri="{53640926-AAD7-44D8-BBD7-CCE9431645EC}">
                        <a14:shadowObscured xmlns:a14="http://schemas.microsoft.com/office/drawing/2010/main"/>
                      </a:ext>
                    </a:extLst>
                  </pic:spPr>
                </pic:pic>
              </a:graphicData>
            </a:graphic>
          </wp:inline>
        </w:drawing>
      </w:r>
    </w:p>
    <w:p w14:paraId="70226CED" w14:textId="77777777" w:rsidR="008F0DB3" w:rsidRPr="00637A6A" w:rsidRDefault="008F0DB3" w:rsidP="008F0DB3">
      <w:pPr>
        <w:pStyle w:val="Gambar"/>
      </w:pPr>
      <w:r>
        <w:t>Kerangka Konsep</w:t>
      </w:r>
    </w:p>
    <w:p w14:paraId="73B9A4F3" w14:textId="77777777" w:rsidR="008F0DB3" w:rsidRDefault="008F0DB3" w:rsidP="008F0DB3">
      <w:pPr>
        <w:pStyle w:val="SubBab"/>
        <w:ind w:left="284" w:hanging="284"/>
      </w:pPr>
      <w:r>
        <w:t>Tahap Pengumpulan Data</w:t>
      </w:r>
    </w:p>
    <w:p w14:paraId="33F9EB00" w14:textId="77777777" w:rsidR="008F0DB3" w:rsidRDefault="008F0DB3" w:rsidP="008F0DB3">
      <w:pPr>
        <w:pStyle w:val="Isi"/>
      </w:pPr>
      <w:r>
        <w:t xml:space="preserve">Data penelitian terdiri dari 2 jenis yaitu data primer dan data sekunder, sedangkan pengumpulan data pada penelitian kuantitatif dapat dilakukan dengan menggunakan beberapa cara antara lain angket, observasi, wawancara, studi literarur dan studi dokumen. </w:t>
      </w:r>
    </w:p>
    <w:p w14:paraId="15B9280F" w14:textId="77777777" w:rsidR="008F0DB3" w:rsidRDefault="008F0DB3" w:rsidP="008F0DB3">
      <w:pPr>
        <w:pStyle w:val="Isi"/>
      </w:pPr>
      <w:r>
        <w:t xml:space="preserve">Data primer adalah data yang diperoleh secara langsung dari obyek penelitian. Pada penelitian ini informasi berasal dari 34 responden Data dikumpulkan dengan menggunakan alat ukur berupa kuisioner, wawancara dan observasi. Untuk mendapatkan kejelasan, wawancara dilakukan pada kontraktor dan pekerja, demikian pula kuesionernya. Kegiatan dilanjutkan dengan brainstorming dan wawancara kepada dua orang pelaksana di lapangan untuk mengevaluasi hasil kuisioner yang telah didapat dan untuk memperoleh hasil akhir yang valid. Pengumpulan data dilakukan dengan menggunakan statistik non-parametrik, yaitu statistik bebas sebaran (tidak mensyaratkan bentuk sebaran parameter populasi, baik normal atau tidak). Selain itu dilakukan juga observasi yang dimaksudkan sebagai langkah pemeriksaan silang atas data yang diperoleh dari kuesioner dan wawancara. </w:t>
      </w:r>
    </w:p>
    <w:p w14:paraId="7B427EBE" w14:textId="77777777" w:rsidR="008F0DB3" w:rsidRDefault="008F0DB3" w:rsidP="008F0DB3">
      <w:pPr>
        <w:pStyle w:val="Isi"/>
      </w:pPr>
      <w:r>
        <w:t>Kuisioner penelitian ini disusun berdasarkan kondisi lapangan yang berhubungan dengan sisa material, terdapat pula beberapa pertanyaan tentang penyebab serta solusi /tindakan pencegahan tentang bagaimana cara meminimalisir terjadinya sisa material. Penilaian responden menggunakan kuisioner dengan kategori jawaban persentase, serta pilihan tingkat sering atau tidak suatu kejadian. Adapun kuisisoner terdiri dari 4 bagian, yaitu :</w:t>
      </w:r>
    </w:p>
    <w:p w14:paraId="4105412D" w14:textId="77777777" w:rsidR="008F0DB3" w:rsidRDefault="008F0DB3" w:rsidP="008F0DB3">
      <w:pPr>
        <w:pStyle w:val="Isi"/>
        <w:numPr>
          <w:ilvl w:val="0"/>
          <w:numId w:val="13"/>
        </w:numPr>
        <w:spacing w:after="0"/>
        <w:ind w:left="714" w:hanging="357"/>
      </w:pPr>
      <w:r>
        <w:t>Kuisioner bagian I : Bagian umum yang berisi tentang kata pengantar, profil data umum responden serta data umum proyek yang sedang dikerjakan.</w:t>
      </w:r>
    </w:p>
    <w:p w14:paraId="01A22275" w14:textId="77777777" w:rsidR="008F0DB3" w:rsidRDefault="008F0DB3" w:rsidP="008F0DB3">
      <w:pPr>
        <w:pStyle w:val="Isi"/>
        <w:numPr>
          <w:ilvl w:val="0"/>
          <w:numId w:val="13"/>
        </w:numPr>
        <w:spacing w:after="0"/>
        <w:ind w:left="714" w:hanging="357"/>
      </w:pPr>
      <w:r>
        <w:t>Kuisioner Bagian II : Bagian ini berisi tentang berapa persentase sisa masing–masing material pada pekerjaan struktur.</w:t>
      </w:r>
    </w:p>
    <w:p w14:paraId="4410A471" w14:textId="77777777" w:rsidR="008F0DB3" w:rsidRDefault="008F0DB3" w:rsidP="008F0DB3">
      <w:pPr>
        <w:pStyle w:val="Isi"/>
        <w:numPr>
          <w:ilvl w:val="0"/>
          <w:numId w:val="13"/>
        </w:numPr>
        <w:spacing w:after="0"/>
        <w:ind w:left="714" w:hanging="357"/>
      </w:pPr>
      <w:r>
        <w:t>Kuisioner Bagian III : Bagian ini berisi tentang tingkat frekuensi kejadian penyebab adanya material sisa/sisa material.</w:t>
      </w:r>
    </w:p>
    <w:p w14:paraId="4D8156E5" w14:textId="77777777" w:rsidR="008F0DB3" w:rsidRDefault="008F0DB3" w:rsidP="008F0DB3">
      <w:pPr>
        <w:pStyle w:val="Isi"/>
        <w:numPr>
          <w:ilvl w:val="0"/>
          <w:numId w:val="13"/>
        </w:numPr>
        <w:spacing w:after="0"/>
        <w:ind w:left="714" w:hanging="357"/>
      </w:pPr>
      <w:r>
        <w:t>Kuisioner Bagian IV : Bagian ini berisi tentang tingkat solusi–solusi yang diberikan sebagai tindakan pencegahan dari adanya material sisa/sisa material.</w:t>
      </w:r>
    </w:p>
    <w:p w14:paraId="75EF7E4F" w14:textId="77777777" w:rsidR="008F0DB3" w:rsidRDefault="008F0DB3" w:rsidP="008F0DB3">
      <w:pPr>
        <w:pStyle w:val="Isi"/>
      </w:pPr>
      <w:r>
        <w:t>Data sekunder adalah data yang diperoleh melalui perantara atau pihak yang telah mengumpulkan data tersebut sebelumnya, dengan kata lain peneliti tidak langsung mengambil data sendiri ke lapangan. Pada penelitian ini, data sekunder diperoleh dari data-data Proyek Pembangunan PLTU Barru-2. Data tersebut antara lain adalah :</w:t>
      </w:r>
    </w:p>
    <w:p w14:paraId="7FCD84D9" w14:textId="77777777" w:rsidR="008F0DB3" w:rsidRDefault="008F0DB3" w:rsidP="008F0DB3">
      <w:pPr>
        <w:pStyle w:val="Isi"/>
        <w:numPr>
          <w:ilvl w:val="0"/>
          <w:numId w:val="14"/>
        </w:numPr>
        <w:spacing w:after="0"/>
        <w:ind w:left="714" w:hanging="357"/>
      </w:pPr>
      <w:r>
        <w:t xml:space="preserve">As Built Drawing untuk menghitung volume material terpasang, </w:t>
      </w:r>
    </w:p>
    <w:p w14:paraId="0A6E6542" w14:textId="77777777" w:rsidR="008F0DB3" w:rsidRDefault="008F0DB3" w:rsidP="008F0DB3">
      <w:pPr>
        <w:pStyle w:val="Isi"/>
        <w:numPr>
          <w:ilvl w:val="0"/>
          <w:numId w:val="14"/>
        </w:numPr>
        <w:spacing w:after="0"/>
        <w:ind w:left="714" w:hanging="357"/>
      </w:pPr>
      <w:r>
        <w:t xml:space="preserve">Laporan harian/mingguan untuk menghitung volume pembelian material, </w:t>
      </w:r>
    </w:p>
    <w:p w14:paraId="482F4228" w14:textId="77777777" w:rsidR="008F0DB3" w:rsidRDefault="008F0DB3" w:rsidP="008F0DB3">
      <w:pPr>
        <w:pStyle w:val="Isi"/>
        <w:numPr>
          <w:ilvl w:val="0"/>
          <w:numId w:val="14"/>
        </w:numPr>
        <w:spacing w:after="0"/>
        <w:ind w:left="714" w:hanging="357"/>
      </w:pPr>
      <w:r>
        <w:t>Data harga material untuk mengetahui harga dan jenis-jenis material yang digunakan pada proyek.</w:t>
      </w:r>
    </w:p>
    <w:p w14:paraId="5809E6AD" w14:textId="77777777" w:rsidR="008F0DB3" w:rsidRDefault="008F0DB3" w:rsidP="008F0DB3">
      <w:pPr>
        <w:pStyle w:val="SubBab"/>
        <w:ind w:left="284" w:hanging="284"/>
      </w:pPr>
      <w:r>
        <w:lastRenderedPageBreak/>
        <w:t>Tahap Analisis Data</w:t>
      </w:r>
    </w:p>
    <w:p w14:paraId="0EE35524" w14:textId="77777777" w:rsidR="008F0DB3" w:rsidRDefault="008F0DB3" w:rsidP="008F0DB3">
      <w:pPr>
        <w:pStyle w:val="Isi"/>
      </w:pPr>
      <w:r>
        <w:t>Analisis data pada penelitian ini akan menggunakan software SPSS untuk memperoleh hasil uji:</w:t>
      </w:r>
    </w:p>
    <w:p w14:paraId="4245F4D5" w14:textId="77777777" w:rsidR="008F0DB3" w:rsidRDefault="008F0DB3" w:rsidP="008F0DB3">
      <w:pPr>
        <w:pStyle w:val="Isi"/>
        <w:numPr>
          <w:ilvl w:val="0"/>
          <w:numId w:val="15"/>
        </w:numPr>
        <w:spacing w:after="0"/>
      </w:pPr>
      <w:r>
        <w:t>Analisis univariat digunakan untuk melihat gambaran karakteristik penelitian : usia, pendidikan, pengalaman kerja, jumlah proyek yang pernah ditangani dan jabatan, berikut contoh hasil analisis SPSS yang diperoleh pada analisa univariat.</w:t>
      </w:r>
    </w:p>
    <w:p w14:paraId="10CE7669" w14:textId="77777777" w:rsidR="008F0DB3" w:rsidRDefault="008F0DB3" w:rsidP="008F0DB3">
      <w:pPr>
        <w:pStyle w:val="Isi"/>
        <w:numPr>
          <w:ilvl w:val="0"/>
          <w:numId w:val="15"/>
        </w:numPr>
        <w:spacing w:after="0"/>
      </w:pPr>
      <w:r>
        <w:t>Uji Person Corelation, digunakan dalam :</w:t>
      </w:r>
    </w:p>
    <w:p w14:paraId="5BA14441" w14:textId="77777777" w:rsidR="008F0DB3" w:rsidRDefault="008F0DB3" w:rsidP="008F0DB3">
      <w:pPr>
        <w:pStyle w:val="Isi"/>
        <w:numPr>
          <w:ilvl w:val="0"/>
          <w:numId w:val="16"/>
        </w:numPr>
        <w:spacing w:after="0"/>
        <w:ind w:left="1134"/>
      </w:pPr>
      <w:r>
        <w:t xml:space="preserve">Analisis jenis material sisa pada pekerjaan arsitektural </w:t>
      </w:r>
    </w:p>
    <w:p w14:paraId="54C44E99" w14:textId="77777777" w:rsidR="008F0DB3" w:rsidRDefault="008F0DB3" w:rsidP="008F0DB3">
      <w:pPr>
        <w:pStyle w:val="Isi"/>
        <w:numPr>
          <w:ilvl w:val="0"/>
          <w:numId w:val="16"/>
        </w:numPr>
        <w:spacing w:after="0"/>
        <w:ind w:left="1134"/>
      </w:pPr>
      <w:r>
        <w:t xml:space="preserve">Analisis hubungan material sisa pada pekerjaan arsitektur dan biaya yang ditimbulkan., </w:t>
      </w:r>
    </w:p>
    <w:p w14:paraId="0A082D62" w14:textId="77777777" w:rsidR="008F0DB3" w:rsidRDefault="008F0DB3" w:rsidP="008F0DB3">
      <w:pPr>
        <w:pStyle w:val="Isi"/>
        <w:spacing w:after="0"/>
        <w:ind w:left="709"/>
      </w:pPr>
      <w:r>
        <w:t>Berikut contoh hasil analisis yang diperoleh pada Uji Person Corelation :</w:t>
      </w:r>
    </w:p>
    <w:p w14:paraId="76C1CE5B" w14:textId="77777777" w:rsidR="008F0DB3" w:rsidRDefault="008F0DB3" w:rsidP="008F0DB3">
      <w:pPr>
        <w:pStyle w:val="Isi"/>
        <w:numPr>
          <w:ilvl w:val="0"/>
          <w:numId w:val="17"/>
        </w:numPr>
        <w:spacing w:after="0"/>
        <w:ind w:left="1134"/>
      </w:pPr>
      <w:r>
        <w:t>Uji normalitas data untuk menentukan penggunaan jenis uji yang akan digunakan.</w:t>
      </w:r>
    </w:p>
    <w:p w14:paraId="04167D63" w14:textId="77777777" w:rsidR="008F0DB3" w:rsidRDefault="008F0DB3" w:rsidP="008F0DB3">
      <w:pPr>
        <w:pStyle w:val="Isi"/>
        <w:numPr>
          <w:ilvl w:val="0"/>
          <w:numId w:val="17"/>
        </w:numPr>
        <w:spacing w:after="0"/>
        <w:ind w:left="1134"/>
      </w:pPr>
      <w:r>
        <w:t>Berikutnya dilakukan uji Person Corelation untuk melihat hubungan dalam melihat hubungan material sisa dan biaya yang timbul.</w:t>
      </w:r>
    </w:p>
    <w:p w14:paraId="6DD4EA0C" w14:textId="77777777" w:rsidR="008F0DB3" w:rsidRDefault="008F0DB3" w:rsidP="008F0DB3">
      <w:pPr>
        <w:pStyle w:val="Isi"/>
        <w:numPr>
          <w:ilvl w:val="0"/>
          <w:numId w:val="15"/>
        </w:numPr>
        <w:spacing w:after="0"/>
      </w:pPr>
      <w:r>
        <w:t>Analisis Regresi Linear Berganda :</w:t>
      </w:r>
    </w:p>
    <w:p w14:paraId="1C23B936" w14:textId="77777777" w:rsidR="008F0DB3" w:rsidRDefault="008F0DB3" w:rsidP="008F0DB3">
      <w:pPr>
        <w:pStyle w:val="Isi"/>
        <w:numPr>
          <w:ilvl w:val="0"/>
          <w:numId w:val="19"/>
        </w:numPr>
        <w:spacing w:after="0"/>
        <w:ind w:left="1134"/>
      </w:pPr>
      <w:r>
        <w:t>Analisis faktor-faktor penyebab timbulnya material sisa pada pekerjaan arsitektural. Sebelum menentukan jenis uji, dilakukan uji normalitas data untuk memastikan distribusinya</w:t>
      </w:r>
    </w:p>
    <w:p w14:paraId="218500FF" w14:textId="77777777" w:rsidR="008F0DB3" w:rsidRDefault="008F0DB3" w:rsidP="008F0DB3">
      <w:pPr>
        <w:pStyle w:val="Isi"/>
        <w:numPr>
          <w:ilvl w:val="0"/>
          <w:numId w:val="19"/>
        </w:numPr>
        <w:spacing w:after="0"/>
        <w:ind w:left="1134"/>
      </w:pPr>
      <w:r>
        <w:t>Berikutnya dilakukan uji regresi</w:t>
      </w:r>
    </w:p>
    <w:p w14:paraId="0683E8D8" w14:textId="77777777" w:rsidR="008F0DB3" w:rsidRDefault="008F0DB3" w:rsidP="008F0DB3">
      <w:pPr>
        <w:pStyle w:val="Isi"/>
        <w:numPr>
          <w:ilvl w:val="0"/>
          <w:numId w:val="19"/>
        </w:numPr>
        <w:spacing w:after="0"/>
        <w:ind w:left="1134"/>
      </w:pPr>
      <w:r>
        <w:t>Analisis hubungan antara tindakan pencegahan dengan sisa material yang dihasilkan pada pekerjaan arsitektural, terlebih dahulu dilakukan uji normalitas data untuk memastikan distribusinya</w:t>
      </w:r>
    </w:p>
    <w:p w14:paraId="0D884E69" w14:textId="77777777" w:rsidR="008F0DB3" w:rsidRPr="00F026DF" w:rsidRDefault="008F0DB3" w:rsidP="008F0DB3">
      <w:pPr>
        <w:pStyle w:val="Isi"/>
        <w:numPr>
          <w:ilvl w:val="0"/>
          <w:numId w:val="19"/>
        </w:numPr>
        <w:spacing w:after="0"/>
        <w:ind w:left="1134"/>
      </w:pPr>
      <w:r>
        <w:t>Berikutnya uji regresi, setelah rangkaian olah data dirampungkan, maka selanjutnya penulisan laporan penelitian dalam bentuk hasil penelitian dan pembahasan.</w:t>
      </w:r>
    </w:p>
    <w:p w14:paraId="4134BE81" w14:textId="77777777" w:rsidR="008F0DB3" w:rsidRDefault="008F0DB3" w:rsidP="008F0DB3">
      <w:pPr>
        <w:pStyle w:val="Bab"/>
      </w:pPr>
      <w:r>
        <w:t>HASIL DAN PEMBAHASAN</w:t>
      </w:r>
    </w:p>
    <w:p w14:paraId="1F7D22B9" w14:textId="77777777" w:rsidR="008F0DB3" w:rsidRDefault="008F0DB3" w:rsidP="008F0DB3">
      <w:pPr>
        <w:pStyle w:val="SubBab"/>
        <w:numPr>
          <w:ilvl w:val="0"/>
          <w:numId w:val="25"/>
        </w:numPr>
        <w:ind w:left="284" w:hanging="284"/>
      </w:pPr>
      <w:r>
        <w:t>Karakteristik Responden</w:t>
      </w:r>
    </w:p>
    <w:p w14:paraId="1EA9CE1A" w14:textId="77777777" w:rsidR="008F0DB3" w:rsidRDefault="008F0DB3" w:rsidP="008F0DB3">
      <w:pPr>
        <w:pStyle w:val="Isi"/>
      </w:pPr>
      <w:r>
        <w:t>Pelaksanaan penelitian ini dimulai dengan mengumpulkan data responden melalui kuisioner yang telah dibuat tentang sisa material pada lampiran 1 s/d 4, yaitu berupa Data pribadi responden, persentase sisa material pekerjaan arsitektural, kejadian Penyebab Sisa Material Pekerjaan Arsitektur dan Kuisioner Tindakan Pencegahan Sisa Material Pekerjaan Arsitektur. Untuk data responden diperlukan sebanyak 34 responden, dengan jumlah responden sebanyak itu telah memnuhi syarat analisis uji statistik.</w:t>
      </w:r>
    </w:p>
    <w:p w14:paraId="73548C71" w14:textId="77777777" w:rsidR="008F0DB3" w:rsidRDefault="008F0DB3" w:rsidP="008F0DB3">
      <w:pPr>
        <w:pStyle w:val="Isi"/>
      </w:pPr>
      <w:r>
        <w:t>Karakteristik responden pada penelitian ini mencakup umur, pendidikan jabatan, pengalaman kerja, dan jumlah proyek yang sudah dikerjakan. Data ini dibutuhkan untuk menunjang analisis pengaruh pengendalian sisa material pekerjaan arsitektural pada proyek konstruksi, serta menunjukkan keakuratan dan kompeten responden yang dipilih.</w:t>
      </w:r>
    </w:p>
    <w:p w14:paraId="0D9CB275" w14:textId="77777777" w:rsidR="008F0DB3" w:rsidRDefault="008F0DB3" w:rsidP="008F0DB3">
      <w:pPr>
        <w:pStyle w:val="Isi"/>
      </w:pPr>
      <w:r w:rsidRPr="00840CF3">
        <w:t>Responden terbanyak pada penelitian ini berusia 20-30 tahun. Pendidikan terbanyak adalah SMA dan S1 masing-masing 38,2%. Memiliki pengalaman kerja 5 tahun dibidangnya sebanyak 15 orang responden, yang pernah menangani sebanyak 5 proyek sebanyak 14 orang dan jabatan yang paling banyak mengikuti penelitian adalah pelaksana.</w:t>
      </w:r>
    </w:p>
    <w:p w14:paraId="6C9B5890" w14:textId="77777777" w:rsidR="00AD4BC9" w:rsidRDefault="00AD4BC9" w:rsidP="00AD4BC9"/>
    <w:p w14:paraId="1EA1772A" w14:textId="77777777" w:rsidR="00AD4BC9" w:rsidRDefault="00AD4BC9" w:rsidP="00AD4BC9"/>
    <w:p w14:paraId="33653AA2" w14:textId="77777777" w:rsidR="00AD4BC9" w:rsidRPr="00AD4BC9" w:rsidRDefault="00AD4BC9" w:rsidP="00AD4BC9"/>
    <w:p w14:paraId="4F76D917" w14:textId="77777777" w:rsidR="008F0DB3" w:rsidRDefault="008F0DB3" w:rsidP="008F0DB3">
      <w:pPr>
        <w:pStyle w:val="SubBab"/>
        <w:ind w:left="284" w:hanging="284"/>
      </w:pPr>
      <w:r w:rsidRPr="00840CF3">
        <w:lastRenderedPageBreak/>
        <w:t>Jenis Material Sisa Pekerjaan Arsitektural</w:t>
      </w:r>
    </w:p>
    <w:p w14:paraId="1D73361A" w14:textId="77777777" w:rsidR="008F0DB3" w:rsidRDefault="008F0DB3" w:rsidP="008F0DB3">
      <w:pPr>
        <w:pStyle w:val="Isi"/>
      </w:pPr>
      <w:r w:rsidRPr="00840CF3">
        <w:t>Analisis jenis material sisa pada pekerjaan arsitektural dilakukan untuk melihat rerata jumlah jenis material sisa pada pekerjaan arsitektural yang ada di penelitian ini,</w:t>
      </w:r>
      <w:r>
        <w:t xml:space="preserve"> ditemukan hasil sesuai dengan </w:t>
      </w:r>
      <w:r w:rsidRPr="00840CF3">
        <w:rPr>
          <w:b/>
        </w:rPr>
        <w:t>Tabel 1</w:t>
      </w:r>
      <w:r w:rsidRPr="00840CF3">
        <w:t xml:space="preserve"> analisa berikut:</w:t>
      </w:r>
    </w:p>
    <w:p w14:paraId="67EF48C0" w14:textId="77777777" w:rsidR="008F0DB3" w:rsidRDefault="008F0DB3" w:rsidP="008F0DB3">
      <w:pPr>
        <w:pStyle w:val="Tabel"/>
      </w:pPr>
      <w:r w:rsidRPr="00840CF3">
        <w:t>Analisis Jenis Material Sisa Pada Pekerjaan Arsitektural</w:t>
      </w:r>
    </w:p>
    <w:tbl>
      <w:tblPr>
        <w:tblW w:w="754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572"/>
        <w:gridCol w:w="1559"/>
        <w:gridCol w:w="2410"/>
      </w:tblGrid>
      <w:tr w:rsidR="008F0DB3" w:rsidRPr="00840CF3" w14:paraId="56C15331" w14:textId="77777777" w:rsidTr="003D084F">
        <w:trPr>
          <w:jc w:val="center"/>
        </w:trPr>
        <w:tc>
          <w:tcPr>
            <w:tcW w:w="3572" w:type="dxa"/>
            <w:shd w:val="clear" w:color="auto" w:fill="auto"/>
            <w:vAlign w:val="center"/>
          </w:tcPr>
          <w:p w14:paraId="61C6EEA0" w14:textId="77777777" w:rsidR="008F0DB3" w:rsidRPr="00840CF3" w:rsidRDefault="008F0DB3" w:rsidP="003D084F">
            <w:pPr>
              <w:shd w:val="clear" w:color="auto" w:fill="FFFFFF"/>
              <w:spacing w:after="0" w:line="240" w:lineRule="auto"/>
              <w:jc w:val="center"/>
              <w:rPr>
                <w:rFonts w:ascii="Times New Roman" w:hAnsi="Times New Roman" w:cs="Times New Roman"/>
                <w:b/>
                <w:sz w:val="20"/>
                <w:szCs w:val="24"/>
              </w:rPr>
            </w:pPr>
            <w:r w:rsidRPr="00840CF3">
              <w:rPr>
                <w:rFonts w:ascii="Times New Roman" w:hAnsi="Times New Roman" w:cs="Times New Roman"/>
                <w:b/>
                <w:sz w:val="20"/>
                <w:szCs w:val="24"/>
              </w:rPr>
              <w:t>Variabel</w:t>
            </w:r>
          </w:p>
        </w:tc>
        <w:tc>
          <w:tcPr>
            <w:tcW w:w="1559" w:type="dxa"/>
            <w:shd w:val="clear" w:color="auto" w:fill="auto"/>
            <w:vAlign w:val="center"/>
          </w:tcPr>
          <w:p w14:paraId="27BD5A26" w14:textId="77777777" w:rsidR="008F0DB3" w:rsidRPr="00840CF3" w:rsidRDefault="008F0DB3" w:rsidP="003D084F">
            <w:pPr>
              <w:shd w:val="clear" w:color="auto" w:fill="FFFFFF"/>
              <w:spacing w:after="0" w:line="240" w:lineRule="auto"/>
              <w:jc w:val="center"/>
              <w:rPr>
                <w:rFonts w:ascii="Times New Roman" w:hAnsi="Times New Roman" w:cs="Times New Roman"/>
                <w:b/>
                <w:sz w:val="20"/>
                <w:szCs w:val="24"/>
              </w:rPr>
            </w:pPr>
            <w:r w:rsidRPr="00840CF3">
              <w:rPr>
                <w:rFonts w:ascii="Times New Roman" w:hAnsi="Times New Roman" w:cs="Times New Roman"/>
                <w:b/>
                <w:color w:val="000000"/>
                <w:sz w:val="20"/>
                <w:szCs w:val="24"/>
              </w:rPr>
              <w:t xml:space="preserve">Mean </w:t>
            </w:r>
            <w:r w:rsidRPr="00840CF3">
              <w:rPr>
                <w:rFonts w:ascii="Times New Roman" w:hAnsi="Times New Roman" w:cs="Times New Roman"/>
                <w:b/>
                <w:color w:val="000000"/>
                <w:sz w:val="20"/>
                <w:szCs w:val="24"/>
                <w:u w:val="single"/>
              </w:rPr>
              <w:t>+</w:t>
            </w:r>
            <w:r w:rsidRPr="00840CF3">
              <w:rPr>
                <w:rFonts w:ascii="Times New Roman" w:hAnsi="Times New Roman" w:cs="Times New Roman"/>
                <w:b/>
                <w:color w:val="000000"/>
                <w:sz w:val="20"/>
                <w:szCs w:val="24"/>
              </w:rPr>
              <w:t xml:space="preserve"> SD</w:t>
            </w:r>
          </w:p>
        </w:tc>
        <w:tc>
          <w:tcPr>
            <w:tcW w:w="2410" w:type="dxa"/>
            <w:shd w:val="clear" w:color="auto" w:fill="auto"/>
            <w:vAlign w:val="center"/>
          </w:tcPr>
          <w:p w14:paraId="26383E78" w14:textId="77777777" w:rsidR="008F0DB3" w:rsidRPr="00840CF3" w:rsidRDefault="008F0DB3" w:rsidP="003D084F">
            <w:pPr>
              <w:shd w:val="clear" w:color="auto" w:fill="FFFFFF"/>
              <w:spacing w:after="0" w:line="240" w:lineRule="auto"/>
              <w:jc w:val="center"/>
              <w:rPr>
                <w:rFonts w:ascii="Times New Roman" w:hAnsi="Times New Roman" w:cs="Times New Roman"/>
                <w:b/>
                <w:sz w:val="20"/>
                <w:szCs w:val="24"/>
              </w:rPr>
            </w:pPr>
            <w:r w:rsidRPr="00840CF3">
              <w:rPr>
                <w:rFonts w:ascii="Times New Roman" w:hAnsi="Times New Roman" w:cs="Times New Roman"/>
                <w:b/>
                <w:color w:val="000000"/>
                <w:sz w:val="20"/>
                <w:szCs w:val="24"/>
              </w:rPr>
              <w:t>Median (min-max)</w:t>
            </w:r>
          </w:p>
        </w:tc>
      </w:tr>
      <w:tr w:rsidR="008F0DB3" w:rsidRPr="00840CF3" w14:paraId="743D12BA" w14:textId="77777777" w:rsidTr="003D084F">
        <w:trPr>
          <w:trHeight w:val="55"/>
          <w:jc w:val="center"/>
        </w:trPr>
        <w:tc>
          <w:tcPr>
            <w:tcW w:w="3572" w:type="dxa"/>
            <w:shd w:val="clear" w:color="auto" w:fill="auto"/>
          </w:tcPr>
          <w:p w14:paraId="51A15139" w14:textId="77777777" w:rsidR="008F0DB3" w:rsidRPr="00840CF3" w:rsidRDefault="008F0DB3" w:rsidP="003D084F">
            <w:pPr>
              <w:shd w:val="clear" w:color="auto" w:fill="FFFFFF"/>
              <w:spacing w:after="0" w:line="240" w:lineRule="auto"/>
              <w:rPr>
                <w:rFonts w:ascii="Times New Roman" w:hAnsi="Times New Roman" w:cs="Times New Roman"/>
                <w:sz w:val="20"/>
                <w:szCs w:val="24"/>
              </w:rPr>
            </w:pPr>
            <w:r w:rsidRPr="00840CF3">
              <w:rPr>
                <w:rFonts w:ascii="Times New Roman" w:hAnsi="Times New Roman" w:cs="Times New Roman"/>
                <w:color w:val="000000"/>
                <w:sz w:val="20"/>
                <w:szCs w:val="24"/>
              </w:rPr>
              <w:t>Material Sisa Pemasangan Bata Ringan</w:t>
            </w:r>
          </w:p>
        </w:tc>
        <w:tc>
          <w:tcPr>
            <w:tcW w:w="1559" w:type="dxa"/>
            <w:shd w:val="clear" w:color="auto" w:fill="auto"/>
            <w:vAlign w:val="center"/>
          </w:tcPr>
          <w:p w14:paraId="34B5CA0E" w14:textId="77777777" w:rsidR="008F0DB3" w:rsidRPr="00840CF3" w:rsidRDefault="008F0DB3" w:rsidP="003D084F">
            <w:pPr>
              <w:shd w:val="clear" w:color="auto" w:fill="FFFFFF"/>
              <w:spacing w:after="0" w:line="240" w:lineRule="auto"/>
              <w:jc w:val="center"/>
              <w:rPr>
                <w:rFonts w:ascii="Times New Roman" w:hAnsi="Times New Roman" w:cs="Times New Roman"/>
                <w:sz w:val="20"/>
                <w:szCs w:val="24"/>
              </w:rPr>
            </w:pPr>
            <w:r w:rsidRPr="00840CF3">
              <w:rPr>
                <w:rFonts w:ascii="Times New Roman" w:hAnsi="Times New Roman" w:cs="Times New Roman"/>
                <w:color w:val="000000"/>
                <w:sz w:val="20"/>
                <w:szCs w:val="24"/>
              </w:rPr>
              <w:t xml:space="preserve">197,88 </w:t>
            </w:r>
            <w:r w:rsidRPr="00840CF3">
              <w:rPr>
                <w:rFonts w:ascii="Times New Roman" w:hAnsi="Times New Roman" w:cs="Times New Roman"/>
                <w:color w:val="000000"/>
                <w:sz w:val="20"/>
                <w:szCs w:val="24"/>
                <w:u w:val="single"/>
              </w:rPr>
              <w:t>+</w:t>
            </w:r>
            <w:r w:rsidRPr="00840CF3">
              <w:rPr>
                <w:rFonts w:ascii="Times New Roman" w:hAnsi="Times New Roman" w:cs="Times New Roman"/>
                <w:color w:val="000000"/>
                <w:sz w:val="20"/>
                <w:szCs w:val="24"/>
              </w:rPr>
              <w:t xml:space="preserve"> 132,49</w:t>
            </w:r>
          </w:p>
        </w:tc>
        <w:tc>
          <w:tcPr>
            <w:tcW w:w="2410" w:type="dxa"/>
            <w:shd w:val="clear" w:color="auto" w:fill="auto"/>
            <w:vAlign w:val="center"/>
          </w:tcPr>
          <w:p w14:paraId="3D154677" w14:textId="77777777" w:rsidR="008F0DB3" w:rsidRPr="00840CF3" w:rsidRDefault="008F0DB3" w:rsidP="003D084F">
            <w:pPr>
              <w:shd w:val="clear" w:color="auto" w:fill="FFFFFF"/>
              <w:spacing w:after="0" w:line="240" w:lineRule="auto"/>
              <w:jc w:val="center"/>
              <w:rPr>
                <w:rFonts w:ascii="Times New Roman" w:hAnsi="Times New Roman" w:cs="Times New Roman"/>
                <w:sz w:val="20"/>
                <w:szCs w:val="24"/>
              </w:rPr>
            </w:pPr>
            <w:r>
              <w:rPr>
                <w:rFonts w:ascii="Times New Roman" w:hAnsi="Times New Roman" w:cs="Times New Roman"/>
                <w:sz w:val="20"/>
                <w:szCs w:val="24"/>
              </w:rPr>
              <w:t xml:space="preserve">162,12 </w:t>
            </w:r>
            <w:r w:rsidRPr="00840CF3">
              <w:rPr>
                <w:rFonts w:ascii="Times New Roman" w:hAnsi="Times New Roman" w:cs="Times New Roman"/>
                <w:sz w:val="20"/>
                <w:szCs w:val="24"/>
              </w:rPr>
              <w:t>(135,1-810,6)</w:t>
            </w:r>
          </w:p>
        </w:tc>
      </w:tr>
      <w:tr w:rsidR="008F0DB3" w:rsidRPr="00840CF3" w14:paraId="65772F78" w14:textId="77777777" w:rsidTr="003D084F">
        <w:trPr>
          <w:jc w:val="center"/>
        </w:trPr>
        <w:tc>
          <w:tcPr>
            <w:tcW w:w="3572" w:type="dxa"/>
            <w:shd w:val="clear" w:color="auto" w:fill="auto"/>
          </w:tcPr>
          <w:p w14:paraId="66045F0E" w14:textId="77777777" w:rsidR="008F0DB3" w:rsidRPr="00840CF3" w:rsidRDefault="008F0DB3" w:rsidP="003D084F">
            <w:pPr>
              <w:shd w:val="clear" w:color="auto" w:fill="FFFFFF"/>
              <w:spacing w:after="0" w:line="240" w:lineRule="auto"/>
              <w:rPr>
                <w:rFonts w:ascii="Times New Roman" w:hAnsi="Times New Roman" w:cs="Times New Roman"/>
                <w:color w:val="000000"/>
                <w:sz w:val="20"/>
                <w:szCs w:val="24"/>
              </w:rPr>
            </w:pPr>
            <w:r w:rsidRPr="00840CF3">
              <w:rPr>
                <w:rFonts w:ascii="Times New Roman" w:hAnsi="Times New Roman" w:cs="Times New Roman"/>
                <w:color w:val="000000"/>
                <w:sz w:val="20"/>
                <w:szCs w:val="24"/>
              </w:rPr>
              <w:t>Material Sisa Pemasangan Keramik</w:t>
            </w:r>
          </w:p>
        </w:tc>
        <w:tc>
          <w:tcPr>
            <w:tcW w:w="1559" w:type="dxa"/>
            <w:shd w:val="clear" w:color="auto" w:fill="auto"/>
            <w:vAlign w:val="center"/>
          </w:tcPr>
          <w:p w14:paraId="50BF9518" w14:textId="77777777" w:rsidR="008F0DB3" w:rsidRPr="00840CF3" w:rsidRDefault="008F0DB3" w:rsidP="003D084F">
            <w:pPr>
              <w:shd w:val="clear" w:color="auto" w:fill="FFFFFF"/>
              <w:spacing w:after="0" w:line="240" w:lineRule="auto"/>
              <w:jc w:val="center"/>
              <w:rPr>
                <w:rFonts w:ascii="Times New Roman" w:hAnsi="Times New Roman" w:cs="Times New Roman"/>
                <w:sz w:val="20"/>
                <w:szCs w:val="24"/>
              </w:rPr>
            </w:pPr>
            <w:r w:rsidRPr="00840CF3">
              <w:rPr>
                <w:rFonts w:ascii="Times New Roman" w:eastAsia="Calibri" w:hAnsi="Times New Roman" w:cs="Times New Roman"/>
                <w:color w:val="000000"/>
                <w:sz w:val="20"/>
                <w:szCs w:val="24"/>
              </w:rPr>
              <w:t xml:space="preserve">45,97 </w:t>
            </w:r>
            <w:r w:rsidRPr="00840CF3">
              <w:rPr>
                <w:rFonts w:ascii="Times New Roman" w:hAnsi="Times New Roman" w:cs="Times New Roman"/>
                <w:color w:val="000000"/>
                <w:sz w:val="20"/>
                <w:szCs w:val="24"/>
                <w:u w:val="single"/>
              </w:rPr>
              <w:t>+</w:t>
            </w:r>
            <w:r w:rsidRPr="00840CF3">
              <w:rPr>
                <w:rFonts w:ascii="Times New Roman" w:hAnsi="Times New Roman" w:cs="Times New Roman"/>
                <w:color w:val="000000"/>
                <w:sz w:val="20"/>
                <w:szCs w:val="24"/>
              </w:rPr>
              <w:t xml:space="preserve"> 31,37</w:t>
            </w:r>
          </w:p>
        </w:tc>
        <w:tc>
          <w:tcPr>
            <w:tcW w:w="2410" w:type="dxa"/>
            <w:shd w:val="clear" w:color="auto" w:fill="auto"/>
            <w:vAlign w:val="center"/>
          </w:tcPr>
          <w:p w14:paraId="60C7A0F8" w14:textId="77777777" w:rsidR="008F0DB3" w:rsidRPr="00840CF3" w:rsidRDefault="008F0DB3" w:rsidP="003D084F">
            <w:pPr>
              <w:shd w:val="clear" w:color="auto" w:fill="FFFFFF"/>
              <w:spacing w:after="0" w:line="240" w:lineRule="auto"/>
              <w:jc w:val="center"/>
              <w:rPr>
                <w:rFonts w:ascii="Times New Roman" w:hAnsi="Times New Roman" w:cs="Times New Roman"/>
                <w:sz w:val="20"/>
                <w:szCs w:val="24"/>
              </w:rPr>
            </w:pPr>
            <w:r>
              <w:rPr>
                <w:rFonts w:ascii="Times New Roman" w:hAnsi="Times New Roman" w:cs="Times New Roman"/>
                <w:sz w:val="20"/>
                <w:szCs w:val="24"/>
              </w:rPr>
              <w:t xml:space="preserve">38,28 </w:t>
            </w:r>
            <w:r w:rsidRPr="00840CF3">
              <w:rPr>
                <w:rFonts w:ascii="Times New Roman" w:hAnsi="Times New Roman" w:cs="Times New Roman"/>
                <w:sz w:val="20"/>
                <w:szCs w:val="24"/>
              </w:rPr>
              <w:t>(6,38 – 159,5)</w:t>
            </w:r>
          </w:p>
        </w:tc>
      </w:tr>
      <w:tr w:rsidR="008F0DB3" w:rsidRPr="00840CF3" w14:paraId="402F5CA5" w14:textId="77777777" w:rsidTr="003D084F">
        <w:trPr>
          <w:jc w:val="center"/>
        </w:trPr>
        <w:tc>
          <w:tcPr>
            <w:tcW w:w="3572" w:type="dxa"/>
            <w:shd w:val="clear" w:color="auto" w:fill="auto"/>
          </w:tcPr>
          <w:p w14:paraId="28650595" w14:textId="77777777" w:rsidR="008F0DB3" w:rsidRPr="00840CF3" w:rsidRDefault="008F0DB3" w:rsidP="003D084F">
            <w:pPr>
              <w:shd w:val="clear" w:color="auto" w:fill="FFFFFF"/>
              <w:spacing w:after="0" w:line="240" w:lineRule="auto"/>
              <w:rPr>
                <w:rFonts w:ascii="Times New Roman" w:hAnsi="Times New Roman" w:cs="Times New Roman"/>
                <w:color w:val="000000"/>
                <w:sz w:val="20"/>
                <w:szCs w:val="24"/>
              </w:rPr>
            </w:pPr>
            <w:r w:rsidRPr="00840CF3">
              <w:rPr>
                <w:rFonts w:ascii="Times New Roman" w:hAnsi="Times New Roman" w:cs="Times New Roman"/>
                <w:color w:val="000000"/>
                <w:sz w:val="20"/>
                <w:szCs w:val="24"/>
              </w:rPr>
              <w:t>Material Sisa Pengerjaan Plester</w:t>
            </w:r>
          </w:p>
        </w:tc>
        <w:tc>
          <w:tcPr>
            <w:tcW w:w="1559" w:type="dxa"/>
            <w:shd w:val="clear" w:color="auto" w:fill="auto"/>
            <w:vAlign w:val="center"/>
          </w:tcPr>
          <w:p w14:paraId="4693E9B0" w14:textId="77777777" w:rsidR="008F0DB3" w:rsidRPr="00840CF3" w:rsidRDefault="008F0DB3" w:rsidP="003D084F">
            <w:pPr>
              <w:shd w:val="clear" w:color="auto" w:fill="FFFFFF"/>
              <w:spacing w:after="0" w:line="240" w:lineRule="auto"/>
              <w:jc w:val="center"/>
              <w:rPr>
                <w:rFonts w:ascii="Times New Roman" w:hAnsi="Times New Roman" w:cs="Times New Roman"/>
                <w:sz w:val="20"/>
                <w:szCs w:val="24"/>
              </w:rPr>
            </w:pPr>
            <w:r w:rsidRPr="00840CF3">
              <w:rPr>
                <w:rFonts w:ascii="Times New Roman" w:hAnsi="Times New Roman" w:cs="Times New Roman"/>
                <w:color w:val="000000"/>
                <w:sz w:val="20"/>
                <w:szCs w:val="24"/>
              </w:rPr>
              <w:t xml:space="preserve">190,73 </w:t>
            </w:r>
            <w:r w:rsidRPr="00840CF3">
              <w:rPr>
                <w:rFonts w:ascii="Times New Roman" w:hAnsi="Times New Roman" w:cs="Times New Roman"/>
                <w:color w:val="000000"/>
                <w:sz w:val="20"/>
                <w:szCs w:val="24"/>
                <w:u w:val="single"/>
              </w:rPr>
              <w:t>+</w:t>
            </w:r>
            <w:r w:rsidRPr="00840CF3">
              <w:rPr>
                <w:rFonts w:ascii="Times New Roman" w:hAnsi="Times New Roman" w:cs="Times New Roman"/>
                <w:color w:val="000000"/>
                <w:sz w:val="20"/>
                <w:szCs w:val="24"/>
              </w:rPr>
              <w:t xml:space="preserve"> 132,69</w:t>
            </w:r>
          </w:p>
        </w:tc>
        <w:tc>
          <w:tcPr>
            <w:tcW w:w="2410" w:type="dxa"/>
            <w:shd w:val="clear" w:color="auto" w:fill="auto"/>
            <w:vAlign w:val="center"/>
          </w:tcPr>
          <w:p w14:paraId="3378E67F" w14:textId="77777777" w:rsidR="008F0DB3" w:rsidRPr="00840CF3" w:rsidRDefault="008F0DB3" w:rsidP="003D084F">
            <w:pPr>
              <w:shd w:val="clear" w:color="auto" w:fill="FFFFFF"/>
              <w:spacing w:after="0" w:line="240" w:lineRule="auto"/>
              <w:jc w:val="center"/>
              <w:rPr>
                <w:rFonts w:ascii="Times New Roman" w:hAnsi="Times New Roman" w:cs="Times New Roman"/>
                <w:sz w:val="20"/>
                <w:szCs w:val="24"/>
              </w:rPr>
            </w:pPr>
            <w:r>
              <w:rPr>
                <w:rFonts w:ascii="Times New Roman" w:hAnsi="Times New Roman" w:cs="Times New Roman"/>
                <w:sz w:val="20"/>
                <w:szCs w:val="24"/>
              </w:rPr>
              <w:t xml:space="preserve">148,61 </w:t>
            </w:r>
            <w:r w:rsidRPr="00840CF3">
              <w:rPr>
                <w:rFonts w:ascii="Times New Roman" w:hAnsi="Times New Roman" w:cs="Times New Roman"/>
                <w:sz w:val="20"/>
                <w:szCs w:val="24"/>
              </w:rPr>
              <w:t>(54,04 – 810,6)</w:t>
            </w:r>
          </w:p>
        </w:tc>
      </w:tr>
    </w:tbl>
    <w:p w14:paraId="7401FCDB" w14:textId="77777777" w:rsidR="008F0DB3" w:rsidRDefault="008F0DB3" w:rsidP="008F0DB3">
      <w:pPr>
        <w:pStyle w:val="Isi"/>
      </w:pPr>
    </w:p>
    <w:p w14:paraId="0B4E5260" w14:textId="77777777" w:rsidR="008F0DB3" w:rsidRPr="00840CF3" w:rsidRDefault="008F0DB3" w:rsidP="008F0DB3">
      <w:pPr>
        <w:pStyle w:val="Isi"/>
      </w:pPr>
      <w:r w:rsidRPr="00840CF3">
        <w:t>Rerata volume material sisa bata ringan pada pekerjaan arsitektural di penelitian ini sebanyak 197,88+132,49 dengan volume minimal 135,1 m2 dan maksimal 810,6 m2. Rerata volume material sisa pemasangan keramik sebesar 45,97 + 31,37 dengan volume minimal 6,38 m2 dan maksimal 159,5 m2. Rerata volume material sisa pengerjaan plester adalah 190,73 + 132,69 dengan volume minimal 54,04 m2 dan maksimal 810,6 m2.</w:t>
      </w:r>
    </w:p>
    <w:p w14:paraId="56BAE73E" w14:textId="77777777" w:rsidR="008F0DB3" w:rsidRPr="00840CF3" w:rsidRDefault="008F0DB3" w:rsidP="008F0DB3">
      <w:pPr>
        <w:pStyle w:val="SubBab"/>
        <w:ind w:left="284" w:hanging="284"/>
      </w:pPr>
      <w:r w:rsidRPr="00840CF3">
        <w:rPr>
          <w:sz w:val="24"/>
          <w:szCs w:val="24"/>
        </w:rPr>
        <w:t xml:space="preserve">Analisis Hubungan </w:t>
      </w:r>
      <w:r w:rsidRPr="00840CF3">
        <w:rPr>
          <w:spacing w:val="1"/>
          <w:sz w:val="24"/>
          <w:szCs w:val="24"/>
        </w:rPr>
        <w:t>M</w:t>
      </w:r>
      <w:r w:rsidRPr="00840CF3">
        <w:rPr>
          <w:sz w:val="24"/>
          <w:szCs w:val="24"/>
        </w:rPr>
        <w:t>at</w:t>
      </w:r>
      <w:r w:rsidRPr="00840CF3">
        <w:rPr>
          <w:spacing w:val="1"/>
          <w:sz w:val="24"/>
          <w:szCs w:val="24"/>
        </w:rPr>
        <w:t>eri</w:t>
      </w:r>
      <w:r w:rsidRPr="00840CF3">
        <w:rPr>
          <w:sz w:val="24"/>
          <w:szCs w:val="24"/>
        </w:rPr>
        <w:t xml:space="preserve">al </w:t>
      </w:r>
      <w:r w:rsidRPr="00840CF3">
        <w:rPr>
          <w:spacing w:val="-1"/>
          <w:sz w:val="24"/>
          <w:szCs w:val="24"/>
        </w:rPr>
        <w:t>S</w:t>
      </w:r>
      <w:r w:rsidRPr="00840CF3">
        <w:rPr>
          <w:spacing w:val="1"/>
          <w:sz w:val="24"/>
          <w:szCs w:val="24"/>
        </w:rPr>
        <w:t>i</w:t>
      </w:r>
      <w:r w:rsidRPr="00840CF3">
        <w:rPr>
          <w:spacing w:val="-1"/>
          <w:sz w:val="24"/>
          <w:szCs w:val="24"/>
        </w:rPr>
        <w:t>s</w:t>
      </w:r>
      <w:r w:rsidRPr="00840CF3">
        <w:rPr>
          <w:sz w:val="24"/>
          <w:szCs w:val="24"/>
        </w:rPr>
        <w:t>a</w:t>
      </w:r>
      <w:r w:rsidRPr="00840CF3">
        <w:rPr>
          <w:spacing w:val="-3"/>
          <w:sz w:val="24"/>
          <w:szCs w:val="24"/>
        </w:rPr>
        <w:t xml:space="preserve"> Pada Pekerjaan Arsitektur dan Biaya Sisa Material Yang Ditimbulkan.</w:t>
      </w:r>
    </w:p>
    <w:p w14:paraId="5B462278" w14:textId="77777777" w:rsidR="008F0DB3" w:rsidRPr="00F02428" w:rsidRDefault="008F0DB3" w:rsidP="008F0DB3">
      <w:pPr>
        <w:pStyle w:val="Isi"/>
      </w:pPr>
      <w:r w:rsidRPr="00F02428">
        <w:t xml:space="preserve">Analisa hubungan pada penelitian ini menggunakan uji </w:t>
      </w:r>
      <w:r w:rsidRPr="00F02428">
        <w:rPr>
          <w:i/>
        </w:rPr>
        <w:t>person correlations</w:t>
      </w:r>
      <w:r w:rsidRPr="00F02428">
        <w:t xml:space="preserve"> dan didapatkan hasil </w:t>
      </w:r>
      <w:r>
        <w:t xml:space="preserve">pada </w:t>
      </w:r>
      <w:r>
        <w:rPr>
          <w:b/>
        </w:rPr>
        <w:t xml:space="preserve">Tabel 2 </w:t>
      </w:r>
      <w:r w:rsidRPr="00F02428">
        <w:t>berikut :</w:t>
      </w:r>
    </w:p>
    <w:p w14:paraId="2CA5337B" w14:textId="77777777" w:rsidR="008F0DB3" w:rsidRPr="00F02428" w:rsidRDefault="008F0DB3" w:rsidP="008F0DB3">
      <w:pPr>
        <w:pStyle w:val="Tabel"/>
      </w:pPr>
      <w:r w:rsidRPr="00F02428">
        <w:t xml:space="preserve">Analisis Hubungan Jumlah </w:t>
      </w:r>
      <w:r w:rsidRPr="00F02428">
        <w:rPr>
          <w:spacing w:val="1"/>
        </w:rPr>
        <w:t>M</w:t>
      </w:r>
      <w:r w:rsidRPr="00F02428">
        <w:t>at</w:t>
      </w:r>
      <w:r w:rsidRPr="00F02428">
        <w:rPr>
          <w:spacing w:val="1"/>
        </w:rPr>
        <w:t>eri</w:t>
      </w:r>
      <w:r w:rsidRPr="00F02428">
        <w:t xml:space="preserve">al </w:t>
      </w:r>
      <w:r w:rsidRPr="00F02428">
        <w:rPr>
          <w:spacing w:val="-1"/>
        </w:rPr>
        <w:t>S</w:t>
      </w:r>
      <w:r w:rsidRPr="00F02428">
        <w:rPr>
          <w:spacing w:val="1"/>
        </w:rPr>
        <w:t>i</w:t>
      </w:r>
      <w:r w:rsidRPr="00F02428">
        <w:rPr>
          <w:spacing w:val="-1"/>
        </w:rPr>
        <w:t>s</w:t>
      </w:r>
      <w:r w:rsidRPr="00F02428">
        <w:t>a Pada Pekerjaan Arsitektur dan Biaya Material Sisa</w:t>
      </w:r>
    </w:p>
    <w:tbl>
      <w:tblPr>
        <w:tblW w:w="722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3969"/>
        <w:gridCol w:w="1701"/>
        <w:gridCol w:w="1559"/>
      </w:tblGrid>
      <w:tr w:rsidR="008F0DB3" w:rsidRPr="00840CF3" w14:paraId="7C931F3E" w14:textId="77777777" w:rsidTr="003D084F">
        <w:trPr>
          <w:tblHeader/>
          <w:jc w:val="center"/>
        </w:trPr>
        <w:tc>
          <w:tcPr>
            <w:tcW w:w="3969" w:type="dxa"/>
            <w:shd w:val="clear" w:color="auto" w:fill="auto"/>
            <w:vAlign w:val="center"/>
          </w:tcPr>
          <w:p w14:paraId="58B4C003" w14:textId="77777777" w:rsidR="008F0DB3" w:rsidRPr="008F0DB3" w:rsidRDefault="008F0DB3" w:rsidP="003D084F">
            <w:pPr>
              <w:shd w:val="clear" w:color="auto" w:fill="FFFFFF"/>
              <w:spacing w:after="0" w:line="240" w:lineRule="auto"/>
              <w:contextualSpacing/>
              <w:jc w:val="center"/>
              <w:rPr>
                <w:rFonts w:ascii="Times New Roman" w:hAnsi="Times New Roman" w:cs="Times New Roman"/>
                <w:b/>
                <w:sz w:val="20"/>
                <w:szCs w:val="24"/>
                <w:lang w:val="en-ID"/>
              </w:rPr>
            </w:pPr>
            <w:r w:rsidRPr="008F0DB3">
              <w:rPr>
                <w:rFonts w:ascii="Times New Roman" w:hAnsi="Times New Roman" w:cs="Times New Roman"/>
                <w:b/>
                <w:sz w:val="20"/>
                <w:szCs w:val="24"/>
                <w:lang w:val="en-ID"/>
              </w:rPr>
              <w:t>Variabel</w:t>
            </w:r>
          </w:p>
        </w:tc>
        <w:tc>
          <w:tcPr>
            <w:tcW w:w="1701" w:type="dxa"/>
            <w:shd w:val="clear" w:color="auto" w:fill="auto"/>
            <w:vAlign w:val="center"/>
          </w:tcPr>
          <w:p w14:paraId="29371420" w14:textId="77777777" w:rsidR="008F0DB3" w:rsidRPr="008F0DB3" w:rsidRDefault="008F0DB3" w:rsidP="003D084F">
            <w:pPr>
              <w:shd w:val="clear" w:color="auto" w:fill="FFFFFF"/>
              <w:spacing w:after="0" w:line="240" w:lineRule="auto"/>
              <w:contextualSpacing/>
              <w:jc w:val="center"/>
              <w:rPr>
                <w:rFonts w:ascii="Times New Roman" w:hAnsi="Times New Roman" w:cs="Times New Roman"/>
                <w:b/>
                <w:sz w:val="20"/>
                <w:szCs w:val="24"/>
                <w:lang w:val="en-ID"/>
              </w:rPr>
            </w:pPr>
            <w:r w:rsidRPr="008F0DB3">
              <w:rPr>
                <w:rFonts w:ascii="Times New Roman" w:hAnsi="Times New Roman" w:cs="Times New Roman"/>
                <w:b/>
                <w:sz w:val="20"/>
                <w:szCs w:val="24"/>
                <w:lang w:val="en-ID"/>
              </w:rPr>
              <w:t>Korelasi</w:t>
            </w:r>
          </w:p>
        </w:tc>
        <w:tc>
          <w:tcPr>
            <w:tcW w:w="1559" w:type="dxa"/>
            <w:shd w:val="clear" w:color="auto" w:fill="auto"/>
            <w:vAlign w:val="center"/>
          </w:tcPr>
          <w:p w14:paraId="410BCBB8" w14:textId="77777777" w:rsidR="008F0DB3" w:rsidRPr="008F0DB3" w:rsidRDefault="008F0DB3" w:rsidP="003D084F">
            <w:pPr>
              <w:shd w:val="clear" w:color="auto" w:fill="FFFFFF"/>
              <w:spacing w:after="0" w:line="240" w:lineRule="auto"/>
              <w:contextualSpacing/>
              <w:jc w:val="center"/>
              <w:rPr>
                <w:rFonts w:ascii="Times New Roman" w:hAnsi="Times New Roman" w:cs="Times New Roman"/>
                <w:b/>
                <w:sz w:val="20"/>
                <w:szCs w:val="24"/>
                <w:lang w:val="en-ID"/>
              </w:rPr>
            </w:pPr>
            <w:r w:rsidRPr="008F0DB3">
              <w:rPr>
                <w:rFonts w:ascii="Times New Roman" w:hAnsi="Times New Roman" w:cs="Times New Roman"/>
                <w:b/>
                <w:sz w:val="20"/>
                <w:szCs w:val="24"/>
                <w:lang w:val="en-ID"/>
              </w:rPr>
              <w:t>p value</w:t>
            </w:r>
          </w:p>
        </w:tc>
      </w:tr>
      <w:tr w:rsidR="008F0DB3" w:rsidRPr="00840CF3" w14:paraId="7352878B" w14:textId="77777777" w:rsidTr="003D084F">
        <w:trPr>
          <w:jc w:val="center"/>
        </w:trPr>
        <w:tc>
          <w:tcPr>
            <w:tcW w:w="3969" w:type="dxa"/>
            <w:shd w:val="clear" w:color="auto" w:fill="auto"/>
            <w:vAlign w:val="center"/>
          </w:tcPr>
          <w:p w14:paraId="33227FB7" w14:textId="77777777" w:rsidR="008F0DB3" w:rsidRPr="00840CF3" w:rsidRDefault="008F0DB3" w:rsidP="003D084F">
            <w:pPr>
              <w:shd w:val="clear" w:color="auto" w:fill="FFFFFF"/>
              <w:spacing w:after="0" w:line="240" w:lineRule="auto"/>
              <w:contextualSpacing/>
              <w:rPr>
                <w:rFonts w:ascii="Times New Roman" w:hAnsi="Times New Roman" w:cs="Times New Roman"/>
                <w:color w:val="000000"/>
                <w:sz w:val="20"/>
                <w:szCs w:val="24"/>
              </w:rPr>
            </w:pPr>
            <w:r w:rsidRPr="00840CF3">
              <w:rPr>
                <w:rFonts w:ascii="Times New Roman" w:hAnsi="Times New Roman" w:cs="Times New Roman"/>
                <w:color w:val="000000"/>
                <w:sz w:val="20"/>
                <w:szCs w:val="24"/>
              </w:rPr>
              <w:t>Material Sisa Pemasangan Bata Ringan</w:t>
            </w:r>
          </w:p>
          <w:p w14:paraId="4D8A626D" w14:textId="77777777" w:rsidR="008F0DB3" w:rsidRPr="00840CF3" w:rsidRDefault="008F0DB3" w:rsidP="003D084F">
            <w:pPr>
              <w:shd w:val="clear" w:color="auto" w:fill="FFFFFF"/>
              <w:spacing w:after="0" w:line="240" w:lineRule="auto"/>
              <w:contextualSpacing/>
              <w:rPr>
                <w:rFonts w:ascii="Times New Roman" w:hAnsi="Times New Roman" w:cs="Times New Roman"/>
                <w:color w:val="000000"/>
                <w:sz w:val="20"/>
                <w:szCs w:val="24"/>
              </w:rPr>
            </w:pPr>
            <w:r w:rsidRPr="00840CF3">
              <w:rPr>
                <w:rFonts w:ascii="Times New Roman" w:hAnsi="Times New Roman" w:cs="Times New Roman"/>
                <w:color w:val="000000"/>
                <w:sz w:val="20"/>
                <w:szCs w:val="24"/>
              </w:rPr>
              <w:t>Biaya Material Sisa Pemasangan</w:t>
            </w:r>
            <w:r>
              <w:rPr>
                <w:rFonts w:ascii="Times New Roman" w:hAnsi="Times New Roman" w:cs="Times New Roman"/>
                <w:color w:val="000000"/>
                <w:sz w:val="20"/>
                <w:szCs w:val="24"/>
              </w:rPr>
              <w:t xml:space="preserve"> Bata Ringan</w:t>
            </w:r>
          </w:p>
        </w:tc>
        <w:tc>
          <w:tcPr>
            <w:tcW w:w="1701" w:type="dxa"/>
            <w:shd w:val="clear" w:color="auto" w:fill="auto"/>
            <w:vAlign w:val="center"/>
          </w:tcPr>
          <w:p w14:paraId="50EECC5C" w14:textId="77777777" w:rsidR="008F0DB3" w:rsidRPr="00840CF3" w:rsidRDefault="008F0DB3" w:rsidP="003D084F">
            <w:pPr>
              <w:pStyle w:val="ListParagraph"/>
              <w:shd w:val="clear" w:color="auto" w:fill="FFFFFF"/>
              <w:spacing w:after="0" w:line="240" w:lineRule="auto"/>
              <w:ind w:left="0"/>
              <w:jc w:val="center"/>
              <w:rPr>
                <w:rFonts w:ascii="Times New Roman" w:hAnsi="Times New Roman" w:cs="Times New Roman"/>
                <w:sz w:val="20"/>
                <w:szCs w:val="24"/>
                <w:lang w:val="en-ID"/>
              </w:rPr>
            </w:pPr>
            <w:r w:rsidRPr="00840CF3">
              <w:rPr>
                <w:rFonts w:ascii="Times New Roman" w:eastAsia="Calibri" w:hAnsi="Times New Roman" w:cs="Times New Roman"/>
                <w:color w:val="000000"/>
                <w:sz w:val="20"/>
                <w:szCs w:val="24"/>
              </w:rPr>
              <w:t>0,864</w:t>
            </w:r>
          </w:p>
        </w:tc>
        <w:tc>
          <w:tcPr>
            <w:tcW w:w="1559" w:type="dxa"/>
            <w:shd w:val="clear" w:color="auto" w:fill="auto"/>
            <w:vAlign w:val="center"/>
          </w:tcPr>
          <w:p w14:paraId="7422BA50" w14:textId="77777777" w:rsidR="008F0DB3" w:rsidRPr="00840CF3" w:rsidRDefault="008F0DB3" w:rsidP="003D084F">
            <w:pPr>
              <w:pStyle w:val="ListParagraph"/>
              <w:shd w:val="clear" w:color="auto" w:fill="FFFFFF"/>
              <w:spacing w:after="0" w:line="240" w:lineRule="auto"/>
              <w:ind w:left="0"/>
              <w:jc w:val="center"/>
              <w:rPr>
                <w:rFonts w:ascii="Times New Roman" w:hAnsi="Times New Roman" w:cs="Times New Roman"/>
                <w:sz w:val="20"/>
                <w:szCs w:val="24"/>
                <w:lang w:val="en-ID"/>
              </w:rPr>
            </w:pPr>
            <w:r w:rsidRPr="00840CF3">
              <w:rPr>
                <w:rFonts w:ascii="Times New Roman" w:eastAsia="Calibri" w:hAnsi="Times New Roman" w:cs="Times New Roman"/>
                <w:color w:val="000000"/>
                <w:sz w:val="20"/>
                <w:szCs w:val="24"/>
              </w:rPr>
              <w:t>.000</w:t>
            </w:r>
            <w:r w:rsidRPr="00840CF3">
              <w:rPr>
                <w:rFonts w:ascii="Times New Roman" w:hAnsi="Times New Roman" w:cs="Times New Roman"/>
                <w:iCs/>
                <w:color w:val="000000"/>
                <w:sz w:val="20"/>
                <w:szCs w:val="24"/>
                <w:vertAlign w:val="superscript"/>
              </w:rPr>
              <w:t>a</w:t>
            </w:r>
          </w:p>
        </w:tc>
      </w:tr>
      <w:tr w:rsidR="008F0DB3" w:rsidRPr="00840CF3" w14:paraId="485FEBCC" w14:textId="77777777" w:rsidTr="003D084F">
        <w:trPr>
          <w:jc w:val="center"/>
        </w:trPr>
        <w:tc>
          <w:tcPr>
            <w:tcW w:w="3969" w:type="dxa"/>
            <w:shd w:val="clear" w:color="auto" w:fill="auto"/>
          </w:tcPr>
          <w:p w14:paraId="4026E2B2" w14:textId="77777777" w:rsidR="008F0DB3" w:rsidRPr="00840CF3" w:rsidRDefault="008F0DB3" w:rsidP="003D084F">
            <w:pPr>
              <w:shd w:val="clear" w:color="auto" w:fill="FFFFFF"/>
              <w:spacing w:after="0" w:line="240" w:lineRule="auto"/>
              <w:contextualSpacing/>
              <w:rPr>
                <w:rFonts w:ascii="Times New Roman" w:hAnsi="Times New Roman" w:cs="Times New Roman"/>
                <w:color w:val="000000"/>
                <w:sz w:val="20"/>
                <w:szCs w:val="24"/>
              </w:rPr>
            </w:pPr>
            <w:r w:rsidRPr="00840CF3">
              <w:rPr>
                <w:rFonts w:ascii="Times New Roman" w:hAnsi="Times New Roman" w:cs="Times New Roman"/>
                <w:color w:val="000000"/>
                <w:sz w:val="20"/>
                <w:szCs w:val="24"/>
              </w:rPr>
              <w:t>Material Sisa Pemasangan Keramik</w:t>
            </w:r>
          </w:p>
          <w:p w14:paraId="2ED3A29A" w14:textId="77777777" w:rsidR="008F0DB3" w:rsidRPr="00840CF3" w:rsidRDefault="008F0DB3" w:rsidP="003D084F">
            <w:pPr>
              <w:shd w:val="clear" w:color="auto" w:fill="FFFFFF"/>
              <w:spacing w:after="0" w:line="240" w:lineRule="auto"/>
              <w:contextualSpacing/>
              <w:rPr>
                <w:rFonts w:ascii="Times New Roman" w:hAnsi="Times New Roman" w:cs="Times New Roman"/>
                <w:sz w:val="20"/>
                <w:szCs w:val="24"/>
                <w:lang w:val="en-ID"/>
              </w:rPr>
            </w:pPr>
            <w:r w:rsidRPr="00840CF3">
              <w:rPr>
                <w:rFonts w:ascii="Times New Roman" w:hAnsi="Times New Roman" w:cs="Times New Roman"/>
                <w:color w:val="000000"/>
                <w:sz w:val="20"/>
                <w:szCs w:val="24"/>
              </w:rPr>
              <w:t>Biaya Material Sisa Pemasangan Keramik</w:t>
            </w:r>
          </w:p>
        </w:tc>
        <w:tc>
          <w:tcPr>
            <w:tcW w:w="1701" w:type="dxa"/>
            <w:shd w:val="clear" w:color="auto" w:fill="auto"/>
            <w:vAlign w:val="center"/>
          </w:tcPr>
          <w:p w14:paraId="0811C2EB" w14:textId="77777777" w:rsidR="008F0DB3" w:rsidRPr="00840CF3" w:rsidRDefault="008F0DB3" w:rsidP="003D084F">
            <w:pPr>
              <w:pStyle w:val="ListParagraph"/>
              <w:shd w:val="clear" w:color="auto" w:fill="FFFFFF"/>
              <w:spacing w:after="0" w:line="240" w:lineRule="auto"/>
              <w:ind w:left="0"/>
              <w:jc w:val="center"/>
              <w:rPr>
                <w:rFonts w:ascii="Times New Roman" w:hAnsi="Times New Roman" w:cs="Times New Roman"/>
                <w:sz w:val="20"/>
                <w:szCs w:val="24"/>
                <w:lang w:val="en-ID"/>
              </w:rPr>
            </w:pPr>
            <w:r w:rsidRPr="00840CF3">
              <w:rPr>
                <w:rFonts w:ascii="Times New Roman" w:eastAsia="Calibri" w:hAnsi="Times New Roman" w:cs="Times New Roman"/>
                <w:color w:val="000000"/>
                <w:sz w:val="20"/>
                <w:szCs w:val="24"/>
              </w:rPr>
              <w:t>0,929</w:t>
            </w:r>
          </w:p>
        </w:tc>
        <w:tc>
          <w:tcPr>
            <w:tcW w:w="1559" w:type="dxa"/>
            <w:shd w:val="clear" w:color="auto" w:fill="auto"/>
            <w:vAlign w:val="center"/>
          </w:tcPr>
          <w:p w14:paraId="2C6F6419" w14:textId="77777777" w:rsidR="008F0DB3" w:rsidRPr="00840CF3" w:rsidRDefault="008F0DB3" w:rsidP="003D084F">
            <w:pPr>
              <w:shd w:val="clear" w:color="auto" w:fill="FFFFFF"/>
              <w:spacing w:after="0" w:line="240" w:lineRule="auto"/>
              <w:contextualSpacing/>
              <w:jc w:val="center"/>
              <w:rPr>
                <w:rFonts w:ascii="Times New Roman" w:hAnsi="Times New Roman" w:cs="Times New Roman"/>
                <w:sz w:val="20"/>
                <w:szCs w:val="24"/>
                <w:lang w:val="en-ID"/>
              </w:rPr>
            </w:pPr>
            <w:r w:rsidRPr="00840CF3">
              <w:rPr>
                <w:rFonts w:ascii="Times New Roman" w:eastAsia="Calibri" w:hAnsi="Times New Roman" w:cs="Times New Roman"/>
                <w:color w:val="000000"/>
                <w:sz w:val="20"/>
                <w:szCs w:val="24"/>
              </w:rPr>
              <w:t>.000</w:t>
            </w:r>
            <w:r w:rsidRPr="00840CF3">
              <w:rPr>
                <w:rFonts w:ascii="Times New Roman" w:hAnsi="Times New Roman" w:cs="Times New Roman"/>
                <w:iCs/>
                <w:color w:val="000000"/>
                <w:sz w:val="20"/>
                <w:szCs w:val="24"/>
                <w:vertAlign w:val="superscript"/>
              </w:rPr>
              <w:t>b</w:t>
            </w:r>
          </w:p>
        </w:tc>
      </w:tr>
      <w:tr w:rsidR="008F0DB3" w:rsidRPr="00840CF3" w14:paraId="0691AFE5" w14:textId="77777777" w:rsidTr="003D084F">
        <w:trPr>
          <w:jc w:val="center"/>
        </w:trPr>
        <w:tc>
          <w:tcPr>
            <w:tcW w:w="3969" w:type="dxa"/>
            <w:shd w:val="clear" w:color="auto" w:fill="auto"/>
          </w:tcPr>
          <w:p w14:paraId="22E5CD59" w14:textId="77777777" w:rsidR="008F0DB3" w:rsidRPr="00840CF3" w:rsidRDefault="008F0DB3" w:rsidP="003D084F">
            <w:pPr>
              <w:shd w:val="clear" w:color="auto" w:fill="FFFFFF"/>
              <w:spacing w:after="0" w:line="240" w:lineRule="auto"/>
              <w:contextualSpacing/>
              <w:rPr>
                <w:rFonts w:ascii="Times New Roman" w:hAnsi="Times New Roman" w:cs="Times New Roman"/>
                <w:color w:val="000000"/>
                <w:sz w:val="20"/>
                <w:szCs w:val="24"/>
              </w:rPr>
            </w:pPr>
            <w:r w:rsidRPr="00840CF3">
              <w:rPr>
                <w:rFonts w:ascii="Times New Roman" w:hAnsi="Times New Roman" w:cs="Times New Roman"/>
                <w:color w:val="000000"/>
                <w:sz w:val="20"/>
                <w:szCs w:val="24"/>
              </w:rPr>
              <w:t>Material Sisa Pengerjaan Plester</w:t>
            </w:r>
          </w:p>
          <w:p w14:paraId="650399CF" w14:textId="77777777" w:rsidR="008F0DB3" w:rsidRPr="00840CF3" w:rsidRDefault="008F0DB3" w:rsidP="003D084F">
            <w:pPr>
              <w:shd w:val="clear" w:color="auto" w:fill="FFFFFF"/>
              <w:spacing w:after="0" w:line="240" w:lineRule="auto"/>
              <w:contextualSpacing/>
              <w:rPr>
                <w:rFonts w:ascii="Times New Roman" w:hAnsi="Times New Roman" w:cs="Times New Roman"/>
                <w:sz w:val="20"/>
                <w:szCs w:val="24"/>
                <w:lang w:val="en-ID"/>
              </w:rPr>
            </w:pPr>
            <w:r w:rsidRPr="00840CF3">
              <w:rPr>
                <w:rFonts w:ascii="Times New Roman" w:hAnsi="Times New Roman" w:cs="Times New Roman"/>
                <w:color w:val="000000"/>
                <w:sz w:val="20"/>
                <w:szCs w:val="24"/>
              </w:rPr>
              <w:t>Biaya Material Sisa Pengerjaan Plester</w:t>
            </w:r>
          </w:p>
        </w:tc>
        <w:tc>
          <w:tcPr>
            <w:tcW w:w="1701" w:type="dxa"/>
            <w:shd w:val="clear" w:color="auto" w:fill="auto"/>
            <w:vAlign w:val="center"/>
          </w:tcPr>
          <w:p w14:paraId="5630892B" w14:textId="77777777" w:rsidR="008F0DB3" w:rsidRPr="00840CF3" w:rsidRDefault="008F0DB3" w:rsidP="003D084F">
            <w:pPr>
              <w:pStyle w:val="ListParagraph"/>
              <w:shd w:val="clear" w:color="auto" w:fill="FFFFFF"/>
              <w:spacing w:after="0" w:line="240" w:lineRule="auto"/>
              <w:ind w:left="0"/>
              <w:jc w:val="center"/>
              <w:rPr>
                <w:rFonts w:ascii="Times New Roman" w:hAnsi="Times New Roman" w:cs="Times New Roman"/>
                <w:sz w:val="20"/>
                <w:szCs w:val="24"/>
                <w:lang w:val="en-ID"/>
              </w:rPr>
            </w:pPr>
            <w:r w:rsidRPr="00840CF3">
              <w:rPr>
                <w:rFonts w:ascii="Times New Roman" w:eastAsia="Calibri" w:hAnsi="Times New Roman" w:cs="Times New Roman"/>
                <w:color w:val="000000"/>
                <w:sz w:val="20"/>
                <w:szCs w:val="24"/>
              </w:rPr>
              <w:t>.0,832</w:t>
            </w:r>
          </w:p>
        </w:tc>
        <w:tc>
          <w:tcPr>
            <w:tcW w:w="1559" w:type="dxa"/>
            <w:shd w:val="clear" w:color="auto" w:fill="auto"/>
            <w:vAlign w:val="center"/>
          </w:tcPr>
          <w:p w14:paraId="1F0B10D6" w14:textId="77777777" w:rsidR="008F0DB3" w:rsidRPr="00840CF3" w:rsidRDefault="008F0DB3" w:rsidP="003D084F">
            <w:pPr>
              <w:shd w:val="clear" w:color="auto" w:fill="FFFFFF"/>
              <w:spacing w:after="0" w:line="240" w:lineRule="auto"/>
              <w:contextualSpacing/>
              <w:jc w:val="center"/>
              <w:rPr>
                <w:rFonts w:ascii="Times New Roman" w:hAnsi="Times New Roman" w:cs="Times New Roman"/>
                <w:sz w:val="20"/>
                <w:szCs w:val="24"/>
                <w:lang w:val="en-ID"/>
              </w:rPr>
            </w:pPr>
            <w:r w:rsidRPr="00840CF3">
              <w:rPr>
                <w:rFonts w:ascii="Times New Roman" w:eastAsia="Calibri" w:hAnsi="Times New Roman" w:cs="Times New Roman"/>
                <w:color w:val="000000"/>
                <w:sz w:val="20"/>
                <w:szCs w:val="24"/>
              </w:rPr>
              <w:t>.000</w:t>
            </w:r>
            <w:r w:rsidRPr="00840CF3">
              <w:rPr>
                <w:rFonts w:ascii="Times New Roman" w:hAnsi="Times New Roman" w:cs="Times New Roman"/>
                <w:iCs/>
                <w:color w:val="000000"/>
                <w:sz w:val="20"/>
                <w:szCs w:val="24"/>
                <w:vertAlign w:val="superscript"/>
              </w:rPr>
              <w:t>c</w:t>
            </w:r>
          </w:p>
        </w:tc>
      </w:tr>
    </w:tbl>
    <w:p w14:paraId="1E15A8FA" w14:textId="77777777" w:rsidR="008F0DB3" w:rsidRPr="00F02428" w:rsidRDefault="008F0DB3" w:rsidP="008F0DB3">
      <w:pPr>
        <w:shd w:val="clear" w:color="auto" w:fill="FFFFFF"/>
        <w:ind w:left="582" w:firstLine="720"/>
        <w:jc w:val="both"/>
        <w:rPr>
          <w:sz w:val="24"/>
          <w:szCs w:val="24"/>
        </w:rPr>
      </w:pPr>
    </w:p>
    <w:p w14:paraId="40004EEB" w14:textId="77777777" w:rsidR="008F0DB3" w:rsidRPr="003E066F" w:rsidRDefault="008F0DB3" w:rsidP="008F0DB3">
      <w:pPr>
        <w:pStyle w:val="Isi"/>
        <w:spacing w:after="0"/>
      </w:pPr>
      <w:r w:rsidRPr="00F02428">
        <w:t xml:space="preserve">Hasil uji hubungan material sisa pekerjaan arsitektur dan biaya material sisa yang </w:t>
      </w:r>
      <w:r w:rsidRPr="003E066F">
        <w:t>ditimbulkan pada tabel diatas memperlihatkan :</w:t>
      </w:r>
    </w:p>
    <w:p w14:paraId="66E06DE0" w14:textId="77777777" w:rsidR="008F0DB3" w:rsidRPr="003E066F" w:rsidRDefault="008F0DB3" w:rsidP="008F0DB3">
      <w:pPr>
        <w:pStyle w:val="SubBab"/>
        <w:numPr>
          <w:ilvl w:val="0"/>
          <w:numId w:val="22"/>
        </w:numPr>
        <w:spacing w:before="0" w:after="0"/>
        <w:ind w:left="714" w:hanging="357"/>
        <w:rPr>
          <w:b w:val="0"/>
        </w:rPr>
      </w:pPr>
      <w:r w:rsidRPr="003E066F">
        <w:rPr>
          <w:b w:val="0"/>
        </w:rPr>
        <w:t xml:space="preserve">Nilai </w:t>
      </w:r>
      <w:r w:rsidRPr="003E066F">
        <w:rPr>
          <w:b w:val="0"/>
          <w:i/>
          <w:lang w:val="en-ID"/>
        </w:rPr>
        <w:t>person correlations</w:t>
      </w:r>
      <w:r w:rsidRPr="003E066F">
        <w:rPr>
          <w:b w:val="0"/>
        </w:rPr>
        <w:t xml:space="preserve"> untuk jumlah material sisa pemasangan bata ringan dan besaran biaya yang timbul adalah 0,864 </w:t>
      </w:r>
      <w:r w:rsidRPr="003E066F">
        <w:rPr>
          <w:b w:val="0"/>
          <w:i/>
        </w:rPr>
        <w:t>dengan p value</w:t>
      </w:r>
      <w:r w:rsidRPr="003E066F">
        <w:rPr>
          <w:b w:val="0"/>
        </w:rPr>
        <w:t xml:space="preserve"> = 0,00 maka dapat disimpulkan bahwa hubungan kedua variabel kuat dan signifikan.</w:t>
      </w:r>
    </w:p>
    <w:p w14:paraId="4AE428C7" w14:textId="77777777" w:rsidR="008F0DB3" w:rsidRPr="003E066F" w:rsidRDefault="008F0DB3" w:rsidP="008F0DB3">
      <w:pPr>
        <w:pStyle w:val="SubBab"/>
        <w:numPr>
          <w:ilvl w:val="0"/>
          <w:numId w:val="22"/>
        </w:numPr>
        <w:spacing w:before="0" w:after="0"/>
        <w:ind w:left="714" w:hanging="357"/>
        <w:rPr>
          <w:b w:val="0"/>
        </w:rPr>
      </w:pPr>
      <w:r w:rsidRPr="003E066F">
        <w:rPr>
          <w:b w:val="0"/>
        </w:rPr>
        <w:t xml:space="preserve">Nilai </w:t>
      </w:r>
      <w:r w:rsidRPr="003E066F">
        <w:rPr>
          <w:b w:val="0"/>
          <w:i/>
          <w:lang w:val="en-ID"/>
        </w:rPr>
        <w:t>person correlations</w:t>
      </w:r>
      <w:r w:rsidRPr="003E066F">
        <w:rPr>
          <w:b w:val="0"/>
        </w:rPr>
        <w:t xml:space="preserve"> untuk jumlah material sisa pemasangan keramik dan besaran biaya yang timbul adalah </w:t>
      </w:r>
      <w:r w:rsidRPr="003E066F">
        <w:rPr>
          <w:rFonts w:eastAsia="Calibri"/>
          <w:b w:val="0"/>
        </w:rPr>
        <w:t xml:space="preserve">0,929 </w:t>
      </w:r>
      <w:r w:rsidRPr="003E066F">
        <w:rPr>
          <w:b w:val="0"/>
        </w:rPr>
        <w:t>dengan</w:t>
      </w:r>
      <w:r w:rsidRPr="003E066F">
        <w:rPr>
          <w:b w:val="0"/>
          <w:i/>
        </w:rPr>
        <w:t xml:space="preserve"> p value</w:t>
      </w:r>
      <w:r w:rsidRPr="003E066F">
        <w:rPr>
          <w:b w:val="0"/>
        </w:rPr>
        <w:t xml:space="preserve"> = 0,00 maka dapat disimpulkan bahwa hubungan kedua variabel kuat dan signifikan</w:t>
      </w:r>
    </w:p>
    <w:p w14:paraId="2DFD448B" w14:textId="77777777" w:rsidR="008F0DB3" w:rsidRDefault="008F0DB3" w:rsidP="008F0DB3">
      <w:pPr>
        <w:pStyle w:val="SubBab"/>
        <w:numPr>
          <w:ilvl w:val="0"/>
          <w:numId w:val="22"/>
        </w:numPr>
        <w:spacing w:before="0" w:after="0"/>
        <w:ind w:left="714" w:hanging="357"/>
        <w:rPr>
          <w:b w:val="0"/>
        </w:rPr>
      </w:pPr>
      <w:r w:rsidRPr="003E066F">
        <w:rPr>
          <w:b w:val="0"/>
        </w:rPr>
        <w:t xml:space="preserve">Nilai </w:t>
      </w:r>
      <w:r w:rsidRPr="003E066F">
        <w:rPr>
          <w:b w:val="0"/>
          <w:i/>
          <w:lang w:val="en-ID"/>
        </w:rPr>
        <w:t>person correlations</w:t>
      </w:r>
      <w:r w:rsidRPr="003E066F">
        <w:rPr>
          <w:b w:val="0"/>
        </w:rPr>
        <w:t xml:space="preserve"> untuk jumlah material sisa pengerjaan plester dan besaran biaya yang timbul adalah </w:t>
      </w:r>
      <w:r w:rsidRPr="003E066F">
        <w:rPr>
          <w:rFonts w:eastAsia="Calibri"/>
          <w:b w:val="0"/>
        </w:rPr>
        <w:t xml:space="preserve">.0,832 </w:t>
      </w:r>
      <w:r w:rsidRPr="003E066F">
        <w:rPr>
          <w:b w:val="0"/>
        </w:rPr>
        <w:t>dengan</w:t>
      </w:r>
      <w:r w:rsidRPr="003E066F">
        <w:rPr>
          <w:b w:val="0"/>
          <w:i/>
        </w:rPr>
        <w:t xml:space="preserve"> p value</w:t>
      </w:r>
      <w:r w:rsidRPr="003E066F">
        <w:rPr>
          <w:b w:val="0"/>
        </w:rPr>
        <w:t xml:space="preserve"> = 0,00 maka dapat disimpulkan bahwa hubungan kedua variabel kuat dan signifikan</w:t>
      </w:r>
    </w:p>
    <w:p w14:paraId="4DE2ED84" w14:textId="77777777" w:rsidR="003D084F" w:rsidRDefault="003D084F" w:rsidP="003D084F">
      <w:pPr>
        <w:pStyle w:val="SubBab"/>
        <w:numPr>
          <w:ilvl w:val="0"/>
          <w:numId w:val="0"/>
        </w:numPr>
        <w:spacing w:before="0" w:after="0"/>
        <w:ind w:left="720" w:hanging="360"/>
        <w:rPr>
          <w:b w:val="0"/>
        </w:rPr>
      </w:pPr>
    </w:p>
    <w:p w14:paraId="15BEC5E2" w14:textId="77777777" w:rsidR="003D084F" w:rsidRDefault="003D084F" w:rsidP="003D084F">
      <w:pPr>
        <w:pStyle w:val="SubBab"/>
        <w:numPr>
          <w:ilvl w:val="0"/>
          <w:numId w:val="0"/>
        </w:numPr>
        <w:spacing w:before="0" w:after="0"/>
        <w:ind w:left="720" w:hanging="360"/>
        <w:rPr>
          <w:b w:val="0"/>
        </w:rPr>
      </w:pPr>
    </w:p>
    <w:p w14:paraId="52BA3C47" w14:textId="77777777" w:rsidR="003D084F" w:rsidRPr="003E066F" w:rsidRDefault="003D084F" w:rsidP="003D084F">
      <w:pPr>
        <w:pStyle w:val="SubBab"/>
        <w:numPr>
          <w:ilvl w:val="0"/>
          <w:numId w:val="0"/>
        </w:numPr>
        <w:spacing w:before="0" w:after="0"/>
        <w:ind w:left="720" w:hanging="360"/>
        <w:rPr>
          <w:b w:val="0"/>
        </w:rPr>
      </w:pPr>
    </w:p>
    <w:p w14:paraId="683B51B3" w14:textId="77777777" w:rsidR="008F0DB3" w:rsidRPr="00F02428" w:rsidRDefault="008F0DB3" w:rsidP="008F0DB3">
      <w:pPr>
        <w:pStyle w:val="SubBab"/>
        <w:ind w:left="284" w:hanging="284"/>
      </w:pPr>
      <w:r w:rsidRPr="00F02428">
        <w:lastRenderedPageBreak/>
        <w:t>Analisis Faktor-faktor Penyebab Timbulnya Material Sisa Pada Pekerjaan Arsitektural</w:t>
      </w:r>
    </w:p>
    <w:p w14:paraId="46BA2BA0" w14:textId="77777777" w:rsidR="008F0DB3" w:rsidRPr="00F02428" w:rsidRDefault="008F0DB3" w:rsidP="008F0DB3">
      <w:pPr>
        <w:pStyle w:val="Isi"/>
      </w:pPr>
      <w:r w:rsidRPr="00F02428">
        <w:t xml:space="preserve">Analisis faktor-faktor yang menjadi penyebab timbulnya material sisa pada penelitian ini menggunakan uji regresi linear sederhana, persamaan dihitung dengan menggunakan </w:t>
      </w:r>
      <w:r w:rsidRPr="003E066F">
        <w:t>rumus Y = a + bx, sehingga persamaan</w:t>
      </w:r>
      <w:r w:rsidRPr="00F02428">
        <w:t xml:space="preserve"> regresi untuk prediktor yang digunakan dalam penelitian ini sebagai berikut :</w:t>
      </w:r>
    </w:p>
    <w:p w14:paraId="6F286CAB" w14:textId="77777777" w:rsidR="008F0DB3" w:rsidRPr="003E066F" w:rsidRDefault="008F0DB3" w:rsidP="008F0DB3">
      <w:pPr>
        <w:pStyle w:val="Isi"/>
        <w:rPr>
          <w:rStyle w:val="Rumus"/>
        </w:rPr>
      </w:pPr>
      <w:r w:rsidRPr="003E066F">
        <w:rPr>
          <w:rStyle w:val="Rumus"/>
        </w:rPr>
        <w:t>Y = a = b1 X1 + b2 X2+ b3 X3 + b4 X4</w:t>
      </w:r>
      <w:r>
        <w:rPr>
          <w:rStyle w:val="Rumus"/>
        </w:rPr>
        <w:tab/>
      </w:r>
      <w:r>
        <w:rPr>
          <w:rStyle w:val="Rumus"/>
        </w:rPr>
        <w:tab/>
      </w:r>
      <w:r>
        <w:rPr>
          <w:rStyle w:val="Rumus"/>
        </w:rPr>
        <w:tab/>
        <w:t>(2)</w:t>
      </w:r>
    </w:p>
    <w:p w14:paraId="7CDDCA43" w14:textId="77777777" w:rsidR="008F0DB3" w:rsidRPr="00F02428" w:rsidRDefault="008F0DB3" w:rsidP="008F0DB3">
      <w:pPr>
        <w:pStyle w:val="Isi"/>
        <w:spacing w:after="0"/>
      </w:pPr>
      <w:r w:rsidRPr="00F02428">
        <w:t>Dimana:</w:t>
      </w:r>
    </w:p>
    <w:p w14:paraId="63A56D24" w14:textId="77777777" w:rsidR="008F0DB3" w:rsidRPr="00F02428" w:rsidRDefault="008F0DB3" w:rsidP="008F0DB3">
      <w:pPr>
        <w:pStyle w:val="Isi"/>
        <w:spacing w:after="0"/>
      </w:pPr>
      <w:r w:rsidRPr="00F02428">
        <w:t>X</w:t>
      </w:r>
      <w:r w:rsidRPr="00F02428">
        <w:rPr>
          <w:vertAlign w:val="subscript"/>
        </w:rPr>
        <w:t>1</w:t>
      </w:r>
      <w:r>
        <w:t xml:space="preserve"> = </w:t>
      </w:r>
      <w:r w:rsidRPr="00F02428">
        <w:t>Pengawasan</w:t>
      </w:r>
    </w:p>
    <w:p w14:paraId="5C58E135" w14:textId="77777777" w:rsidR="008F0DB3" w:rsidRPr="00F02428" w:rsidRDefault="008F0DB3" w:rsidP="008F0DB3">
      <w:pPr>
        <w:pStyle w:val="Isi"/>
        <w:spacing w:after="0"/>
      </w:pPr>
      <w:r w:rsidRPr="00F02428">
        <w:t>X</w:t>
      </w:r>
      <w:r w:rsidRPr="00F02428">
        <w:rPr>
          <w:vertAlign w:val="subscript"/>
        </w:rPr>
        <w:t>2</w:t>
      </w:r>
      <w:r>
        <w:t xml:space="preserve"> = </w:t>
      </w:r>
      <w:r w:rsidRPr="00F02428">
        <w:t>Keterampilan pekerja</w:t>
      </w:r>
    </w:p>
    <w:p w14:paraId="58C49401" w14:textId="77777777" w:rsidR="008F0DB3" w:rsidRPr="00F02428" w:rsidRDefault="008F0DB3" w:rsidP="008F0DB3">
      <w:pPr>
        <w:pStyle w:val="Isi"/>
        <w:spacing w:after="0"/>
        <w:rPr>
          <w:vertAlign w:val="subscript"/>
        </w:rPr>
      </w:pPr>
      <w:r w:rsidRPr="00F02428">
        <w:t>X</w:t>
      </w:r>
      <w:r w:rsidRPr="00F02428">
        <w:rPr>
          <w:vertAlign w:val="subscript"/>
        </w:rPr>
        <w:t>3</w:t>
      </w:r>
      <w:r>
        <w:rPr>
          <w:vertAlign w:val="subscript"/>
        </w:rPr>
        <w:t xml:space="preserve"> </w:t>
      </w:r>
      <w:r w:rsidRPr="00F02428">
        <w:t>= Perencanaan</w:t>
      </w:r>
    </w:p>
    <w:p w14:paraId="086EDDD5" w14:textId="77777777" w:rsidR="008F0DB3" w:rsidRPr="00F02428" w:rsidRDefault="008F0DB3" w:rsidP="008F0DB3">
      <w:pPr>
        <w:pStyle w:val="Isi"/>
        <w:spacing w:after="0"/>
      </w:pPr>
      <w:r w:rsidRPr="00F02428">
        <w:t>X</w:t>
      </w:r>
      <w:r w:rsidRPr="00F02428">
        <w:rPr>
          <w:vertAlign w:val="subscript"/>
        </w:rPr>
        <w:t>4</w:t>
      </w:r>
      <w:r>
        <w:rPr>
          <w:vertAlign w:val="subscript"/>
        </w:rPr>
        <w:t xml:space="preserve"> </w:t>
      </w:r>
      <w:r w:rsidRPr="00F02428">
        <w:t>= Jenis material yang digunakan</w:t>
      </w:r>
    </w:p>
    <w:p w14:paraId="2040E456" w14:textId="77777777" w:rsidR="008F0DB3" w:rsidRPr="00F02428" w:rsidRDefault="008F0DB3" w:rsidP="008F0DB3">
      <w:pPr>
        <w:pStyle w:val="Isi"/>
        <w:spacing w:after="0"/>
      </w:pPr>
      <w:r w:rsidRPr="00F02428">
        <w:t xml:space="preserve">Y = Jumlah material sisa yang dihasilkan </w:t>
      </w:r>
    </w:p>
    <w:p w14:paraId="7484744E" w14:textId="77777777" w:rsidR="008F0DB3" w:rsidRPr="003E066F" w:rsidRDefault="008F0DB3" w:rsidP="008F0DB3">
      <w:pPr>
        <w:pStyle w:val="Isi"/>
        <w:spacing w:after="0"/>
      </w:pPr>
      <w:r w:rsidRPr="00F02428">
        <w:t xml:space="preserve">a </w:t>
      </w:r>
      <w:r w:rsidRPr="003E066F">
        <w:t>= Konstan</w:t>
      </w:r>
    </w:p>
    <w:p w14:paraId="186ED5F7" w14:textId="77777777" w:rsidR="008F0DB3" w:rsidRPr="003E066F" w:rsidRDefault="008F0DB3" w:rsidP="008F0DB3">
      <w:pPr>
        <w:pStyle w:val="Isi"/>
        <w:spacing w:after="0"/>
      </w:pPr>
      <w:r w:rsidRPr="003E066F">
        <w:t>b = Koefisien Regresi</w:t>
      </w:r>
    </w:p>
    <w:p w14:paraId="6F13217F" w14:textId="77777777" w:rsidR="008F0DB3" w:rsidRDefault="008F0DB3" w:rsidP="008F0DB3">
      <w:pPr>
        <w:pStyle w:val="Isi"/>
      </w:pPr>
      <w:r w:rsidRPr="00F02428">
        <w:t>Sebelumnya analisis regresi dilakukan</w:t>
      </w:r>
      <w:r>
        <w:t xml:space="preserve"> </w:t>
      </w:r>
      <w:r w:rsidRPr="00F02428">
        <w:t xml:space="preserve">terlebih dahulu dilakukan uji asumsi klasik untuk melihat pemenuhan syarat dilakukannya uji regresi </w:t>
      </w:r>
      <w:r>
        <w:t>berupa uji statistik, yang dijabarkan sebagai berikut:</w:t>
      </w:r>
    </w:p>
    <w:p w14:paraId="4BF8EAE4" w14:textId="77777777" w:rsidR="008F0DB3" w:rsidRDefault="008F0DB3" w:rsidP="008F0DB3">
      <w:pPr>
        <w:pStyle w:val="Isi"/>
        <w:numPr>
          <w:ilvl w:val="0"/>
          <w:numId w:val="27"/>
        </w:numPr>
        <w:spacing w:after="0"/>
        <w:ind w:left="714" w:hanging="357"/>
      </w:pPr>
      <w:r w:rsidRPr="003E066F">
        <w:t>Normalitas One-Sample Kolmogorov-Smirnov Test</w:t>
      </w:r>
      <w:r>
        <w:t>, b</w:t>
      </w:r>
      <w:r w:rsidRPr="003E066F">
        <w:t>erdasarkan output tabel one sample Kolmogorov-Smirnov test diperoleh nilai p = 0.06 nilai tersebut lebih besar dari α = 0,05 maka dapat disimpulkan asumsi normalitas/residu terpenuhi.</w:t>
      </w:r>
    </w:p>
    <w:p w14:paraId="2757FA15" w14:textId="77777777" w:rsidR="008F0DB3" w:rsidRDefault="008F0DB3" w:rsidP="008F0DB3">
      <w:pPr>
        <w:pStyle w:val="Isi"/>
        <w:numPr>
          <w:ilvl w:val="0"/>
          <w:numId w:val="27"/>
        </w:numPr>
        <w:spacing w:after="0"/>
        <w:ind w:left="714" w:hanging="357"/>
      </w:pPr>
      <w:r>
        <w:t>Uji Multikolinieritas, o</w:t>
      </w:r>
      <w:r w:rsidRPr="003E066F">
        <w:t>utput pada table uji multikolinieritas diatas menunjukkan bahwa variabel pengawasan, keterampilan pekerja, perencanaan dan jenis material yang digunakan memperlihatkan bahwa semua nilai VIF berada &lt; 10 dengan nilai tolerance &gt;0,1 yang artinya tidak terjadi multikolinearitas antar variabel independen dalam penelitian ini.</w:t>
      </w:r>
    </w:p>
    <w:p w14:paraId="7521B584" w14:textId="77777777" w:rsidR="008F0DB3" w:rsidRDefault="008F0DB3" w:rsidP="008F0DB3">
      <w:pPr>
        <w:pStyle w:val="Isi"/>
        <w:numPr>
          <w:ilvl w:val="0"/>
          <w:numId w:val="27"/>
        </w:numPr>
        <w:spacing w:after="0"/>
        <w:ind w:left="714" w:hanging="357"/>
      </w:pPr>
      <w:r w:rsidRPr="003E066F">
        <w:t>Uji Autokorelasi</w:t>
      </w:r>
      <w:r>
        <w:t>, u</w:t>
      </w:r>
      <w:r w:rsidRPr="003E066F">
        <w:t>ji autokorelasi dilakukan dengan dengan menggunakan Uji Durbin-Watson. Hasil uji autokorelasi pada tabel 5.4.3 diperoleh nilai d = 2.030 dengan nilai dU pada table H untuk k = 4, n34 dan alpha = 0,05 adalah 1.775 maka nilai d &gt; dU maka dapat disimpulkan bahwa variabel bebas dari autokorelasi.</w:t>
      </w:r>
    </w:p>
    <w:p w14:paraId="293D8A82" w14:textId="77777777" w:rsidR="008F0DB3" w:rsidRPr="003E066F" w:rsidRDefault="008F0DB3" w:rsidP="008F0DB3">
      <w:pPr>
        <w:pStyle w:val="Isi"/>
        <w:numPr>
          <w:ilvl w:val="0"/>
          <w:numId w:val="27"/>
        </w:numPr>
        <w:spacing w:after="0"/>
        <w:ind w:left="714" w:hanging="357"/>
      </w:pPr>
      <w:r w:rsidRPr="003E066F">
        <w:t>Uji Heteroskedastistas</w:t>
      </w:r>
      <w:r>
        <w:t>, ou</w:t>
      </w:r>
      <w:r w:rsidRPr="003E066F">
        <w:t>tput dari coefficients diperoleh nilai p untuk variabel material yang digunakan = 0,777, variabel perencanaan = 0,35, variabel keterampilan pekerja = 0,589, dan variabel pengawasan = 0,590. Signifikansi keempat variabel &gt;0,05 maka dapat disimpulkan bahwa variabel-variabel tersebut bebas dari masalah heteroskedastitas.</w:t>
      </w:r>
    </w:p>
    <w:p w14:paraId="38F752F3" w14:textId="77777777" w:rsidR="008F0DB3" w:rsidRPr="003E066F" w:rsidRDefault="008F0DB3" w:rsidP="008F0DB3">
      <w:pPr>
        <w:pStyle w:val="Isi"/>
      </w:pPr>
      <w:r>
        <w:t xml:space="preserve">Selanjutnya, setelah melakukan uji dan data dianggap layak untuk dianalisis menggunakan metode regresi, dilakukan analisis regresi dengan aplikasi SPSS, yang menhasilakn nilai pada </w:t>
      </w:r>
      <w:r w:rsidRPr="003E066F">
        <w:rPr>
          <w:b/>
        </w:rPr>
        <w:t>Tabel 3</w:t>
      </w:r>
      <w:r>
        <w:t xml:space="preserve"> berikut</w:t>
      </w:r>
    </w:p>
    <w:p w14:paraId="03361730" w14:textId="77777777" w:rsidR="008F0DB3" w:rsidRPr="00F02428" w:rsidRDefault="008F0DB3" w:rsidP="008F0DB3">
      <w:pPr>
        <w:pStyle w:val="Tabel"/>
      </w:pPr>
      <w:r w:rsidRPr="00F02428">
        <w:t>Analisis Regresi Linear Sederhana</w:t>
      </w:r>
    </w:p>
    <w:tbl>
      <w:tblPr>
        <w:tblW w:w="565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48"/>
        <w:gridCol w:w="1276"/>
        <w:gridCol w:w="1276"/>
        <w:gridCol w:w="850"/>
      </w:tblGrid>
      <w:tr w:rsidR="008F0DB3" w:rsidRPr="003E066F" w14:paraId="35EFB65B" w14:textId="77777777" w:rsidTr="003D084F">
        <w:trPr>
          <w:tblHeader/>
          <w:jc w:val="center"/>
        </w:trPr>
        <w:tc>
          <w:tcPr>
            <w:tcW w:w="2248" w:type="dxa"/>
            <w:shd w:val="clear" w:color="auto" w:fill="auto"/>
            <w:vAlign w:val="center"/>
          </w:tcPr>
          <w:p w14:paraId="4D2436EC" w14:textId="77777777" w:rsidR="008F0DB3" w:rsidRPr="003E066F" w:rsidRDefault="008F0DB3" w:rsidP="003D084F">
            <w:pPr>
              <w:shd w:val="clear" w:color="auto" w:fill="FFFFFF"/>
              <w:spacing w:after="0" w:line="240" w:lineRule="auto"/>
              <w:contextualSpacing/>
              <w:jc w:val="center"/>
              <w:rPr>
                <w:rFonts w:ascii="Times New Roman" w:hAnsi="Times New Roman" w:cs="Times New Roman"/>
                <w:b/>
                <w:spacing w:val="-1"/>
                <w:sz w:val="20"/>
                <w:szCs w:val="20"/>
              </w:rPr>
            </w:pPr>
            <w:r w:rsidRPr="003E066F">
              <w:rPr>
                <w:rFonts w:ascii="Times New Roman" w:hAnsi="Times New Roman" w:cs="Times New Roman"/>
                <w:b/>
                <w:spacing w:val="-1"/>
                <w:sz w:val="20"/>
                <w:szCs w:val="20"/>
              </w:rPr>
              <w:t>Variabel</w:t>
            </w:r>
          </w:p>
        </w:tc>
        <w:tc>
          <w:tcPr>
            <w:tcW w:w="1276" w:type="dxa"/>
            <w:shd w:val="clear" w:color="auto" w:fill="auto"/>
            <w:vAlign w:val="center"/>
          </w:tcPr>
          <w:p w14:paraId="015BD535" w14:textId="77777777" w:rsidR="008F0DB3" w:rsidRPr="003E066F" w:rsidRDefault="008F0DB3" w:rsidP="003D084F">
            <w:pPr>
              <w:shd w:val="clear" w:color="auto" w:fill="FFFFFF"/>
              <w:spacing w:after="0" w:line="240" w:lineRule="auto"/>
              <w:contextualSpacing/>
              <w:jc w:val="center"/>
              <w:rPr>
                <w:rFonts w:ascii="Times New Roman" w:hAnsi="Times New Roman" w:cs="Times New Roman"/>
                <w:b/>
                <w:spacing w:val="-1"/>
                <w:sz w:val="20"/>
                <w:szCs w:val="20"/>
              </w:rPr>
            </w:pPr>
            <w:r w:rsidRPr="003E066F">
              <w:rPr>
                <w:rFonts w:ascii="Times New Roman" w:hAnsi="Times New Roman" w:cs="Times New Roman"/>
                <w:b/>
                <w:spacing w:val="-1"/>
                <w:sz w:val="20"/>
                <w:szCs w:val="20"/>
              </w:rPr>
              <w:t>Coefficient</w:t>
            </w:r>
          </w:p>
        </w:tc>
        <w:tc>
          <w:tcPr>
            <w:tcW w:w="1276" w:type="dxa"/>
            <w:shd w:val="clear" w:color="auto" w:fill="auto"/>
            <w:vAlign w:val="center"/>
          </w:tcPr>
          <w:p w14:paraId="3B0EF1B9" w14:textId="77777777" w:rsidR="008F0DB3" w:rsidRPr="003E066F" w:rsidRDefault="008F0DB3" w:rsidP="003D084F">
            <w:pPr>
              <w:shd w:val="clear" w:color="auto" w:fill="FFFFFF"/>
              <w:spacing w:after="0" w:line="240" w:lineRule="auto"/>
              <w:contextualSpacing/>
              <w:jc w:val="center"/>
              <w:rPr>
                <w:rFonts w:ascii="Times New Roman" w:hAnsi="Times New Roman" w:cs="Times New Roman"/>
                <w:b/>
                <w:spacing w:val="-1"/>
                <w:sz w:val="20"/>
                <w:szCs w:val="20"/>
              </w:rPr>
            </w:pPr>
            <w:r w:rsidRPr="003E066F">
              <w:rPr>
                <w:rFonts w:ascii="Times New Roman" w:hAnsi="Times New Roman" w:cs="Times New Roman"/>
                <w:b/>
                <w:spacing w:val="-1"/>
                <w:sz w:val="20"/>
                <w:szCs w:val="20"/>
              </w:rPr>
              <w:t>t-Statistik</w:t>
            </w:r>
          </w:p>
        </w:tc>
        <w:tc>
          <w:tcPr>
            <w:tcW w:w="850" w:type="dxa"/>
            <w:shd w:val="clear" w:color="auto" w:fill="auto"/>
            <w:vAlign w:val="center"/>
          </w:tcPr>
          <w:p w14:paraId="475C2B23" w14:textId="77777777" w:rsidR="008F0DB3" w:rsidRPr="003E066F" w:rsidRDefault="008F0DB3" w:rsidP="003D084F">
            <w:pPr>
              <w:shd w:val="clear" w:color="auto" w:fill="FFFFFF"/>
              <w:spacing w:after="0" w:line="240" w:lineRule="auto"/>
              <w:contextualSpacing/>
              <w:jc w:val="center"/>
              <w:rPr>
                <w:rFonts w:ascii="Times New Roman" w:hAnsi="Times New Roman" w:cs="Times New Roman"/>
                <w:b/>
                <w:spacing w:val="-1"/>
                <w:sz w:val="20"/>
                <w:szCs w:val="20"/>
              </w:rPr>
            </w:pPr>
            <w:r w:rsidRPr="003E066F">
              <w:rPr>
                <w:rFonts w:ascii="Times New Roman" w:hAnsi="Times New Roman" w:cs="Times New Roman"/>
                <w:b/>
                <w:spacing w:val="-1"/>
                <w:sz w:val="20"/>
                <w:szCs w:val="20"/>
              </w:rPr>
              <w:t>Prob.</w:t>
            </w:r>
          </w:p>
        </w:tc>
      </w:tr>
      <w:tr w:rsidR="008F0DB3" w:rsidRPr="003E066F" w14:paraId="2134FCF7" w14:textId="77777777" w:rsidTr="003D084F">
        <w:trPr>
          <w:jc w:val="center"/>
        </w:trPr>
        <w:tc>
          <w:tcPr>
            <w:tcW w:w="2248" w:type="dxa"/>
            <w:shd w:val="clear" w:color="auto" w:fill="auto"/>
          </w:tcPr>
          <w:p w14:paraId="48339654" w14:textId="77777777" w:rsidR="008F0DB3" w:rsidRPr="003E066F" w:rsidRDefault="008F0DB3" w:rsidP="003D084F">
            <w:pPr>
              <w:shd w:val="clear" w:color="auto" w:fill="FFFFFF"/>
              <w:autoSpaceDE w:val="0"/>
              <w:autoSpaceDN w:val="0"/>
              <w:adjustRightInd w:val="0"/>
              <w:spacing w:after="0" w:line="240" w:lineRule="auto"/>
              <w:contextualSpacing/>
              <w:rPr>
                <w:rFonts w:ascii="Times New Roman" w:hAnsi="Times New Roman" w:cs="Times New Roman"/>
                <w:color w:val="000000"/>
                <w:sz w:val="20"/>
                <w:szCs w:val="20"/>
              </w:rPr>
            </w:pPr>
            <w:r w:rsidRPr="003E066F">
              <w:rPr>
                <w:rFonts w:ascii="Times New Roman" w:hAnsi="Times New Roman" w:cs="Times New Roman"/>
                <w:color w:val="000000"/>
                <w:sz w:val="20"/>
                <w:szCs w:val="20"/>
              </w:rPr>
              <w:t>Pengawasan</w:t>
            </w:r>
          </w:p>
        </w:tc>
        <w:tc>
          <w:tcPr>
            <w:tcW w:w="1276" w:type="dxa"/>
            <w:shd w:val="clear" w:color="auto" w:fill="auto"/>
          </w:tcPr>
          <w:p w14:paraId="7E1AE31D"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-37,867</w:t>
            </w:r>
          </w:p>
        </w:tc>
        <w:tc>
          <w:tcPr>
            <w:tcW w:w="1276" w:type="dxa"/>
            <w:shd w:val="clear" w:color="auto" w:fill="auto"/>
          </w:tcPr>
          <w:p w14:paraId="6887BE21"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-0,544</w:t>
            </w:r>
          </w:p>
        </w:tc>
        <w:tc>
          <w:tcPr>
            <w:tcW w:w="850" w:type="dxa"/>
            <w:shd w:val="clear" w:color="auto" w:fill="auto"/>
          </w:tcPr>
          <w:p w14:paraId="3A95D5B9"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0,590</w:t>
            </w:r>
          </w:p>
        </w:tc>
      </w:tr>
      <w:tr w:rsidR="008F0DB3" w:rsidRPr="003E066F" w14:paraId="124BCDFC" w14:textId="77777777" w:rsidTr="003D084F">
        <w:trPr>
          <w:jc w:val="center"/>
        </w:trPr>
        <w:tc>
          <w:tcPr>
            <w:tcW w:w="2248" w:type="dxa"/>
            <w:shd w:val="clear" w:color="auto" w:fill="auto"/>
          </w:tcPr>
          <w:p w14:paraId="08D952A5" w14:textId="77777777" w:rsidR="008F0DB3" w:rsidRPr="003E066F" w:rsidRDefault="008F0DB3" w:rsidP="003D084F">
            <w:pPr>
              <w:shd w:val="clear" w:color="auto" w:fill="FFFFFF"/>
              <w:autoSpaceDE w:val="0"/>
              <w:autoSpaceDN w:val="0"/>
              <w:adjustRightInd w:val="0"/>
              <w:spacing w:after="0" w:line="240" w:lineRule="auto"/>
              <w:contextualSpacing/>
              <w:rPr>
                <w:rFonts w:ascii="Times New Roman" w:hAnsi="Times New Roman" w:cs="Times New Roman"/>
                <w:color w:val="000000"/>
                <w:sz w:val="20"/>
                <w:szCs w:val="20"/>
              </w:rPr>
            </w:pPr>
            <w:r w:rsidRPr="003E066F">
              <w:rPr>
                <w:rFonts w:ascii="Times New Roman" w:hAnsi="Times New Roman" w:cs="Times New Roman"/>
                <w:color w:val="000000"/>
                <w:sz w:val="20"/>
                <w:szCs w:val="20"/>
              </w:rPr>
              <w:t>Keterampilan Pekerja</w:t>
            </w:r>
          </w:p>
        </w:tc>
        <w:tc>
          <w:tcPr>
            <w:tcW w:w="1276" w:type="dxa"/>
            <w:shd w:val="clear" w:color="auto" w:fill="auto"/>
          </w:tcPr>
          <w:p w14:paraId="14443F4A"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49,183</w:t>
            </w:r>
          </w:p>
        </w:tc>
        <w:tc>
          <w:tcPr>
            <w:tcW w:w="1276" w:type="dxa"/>
            <w:shd w:val="clear" w:color="auto" w:fill="auto"/>
          </w:tcPr>
          <w:p w14:paraId="193CA7F7"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0,547</w:t>
            </w:r>
          </w:p>
        </w:tc>
        <w:tc>
          <w:tcPr>
            <w:tcW w:w="850" w:type="dxa"/>
            <w:shd w:val="clear" w:color="auto" w:fill="auto"/>
          </w:tcPr>
          <w:p w14:paraId="47047D68"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0,589</w:t>
            </w:r>
          </w:p>
        </w:tc>
      </w:tr>
      <w:tr w:rsidR="008F0DB3" w:rsidRPr="003E066F" w14:paraId="74B8F3B3" w14:textId="77777777" w:rsidTr="003D084F">
        <w:trPr>
          <w:jc w:val="center"/>
        </w:trPr>
        <w:tc>
          <w:tcPr>
            <w:tcW w:w="2248" w:type="dxa"/>
            <w:shd w:val="clear" w:color="auto" w:fill="auto"/>
          </w:tcPr>
          <w:p w14:paraId="0129EFCD" w14:textId="77777777" w:rsidR="008F0DB3" w:rsidRPr="003E066F" w:rsidRDefault="008F0DB3" w:rsidP="003D084F">
            <w:pPr>
              <w:shd w:val="clear" w:color="auto" w:fill="FFFFFF"/>
              <w:autoSpaceDE w:val="0"/>
              <w:autoSpaceDN w:val="0"/>
              <w:adjustRightInd w:val="0"/>
              <w:spacing w:after="0" w:line="240" w:lineRule="auto"/>
              <w:contextualSpacing/>
              <w:rPr>
                <w:rFonts w:ascii="Times New Roman" w:hAnsi="Times New Roman" w:cs="Times New Roman"/>
                <w:color w:val="000000"/>
                <w:sz w:val="20"/>
                <w:szCs w:val="20"/>
              </w:rPr>
            </w:pPr>
            <w:r w:rsidRPr="003E066F">
              <w:rPr>
                <w:rFonts w:ascii="Times New Roman" w:hAnsi="Times New Roman" w:cs="Times New Roman"/>
                <w:color w:val="000000"/>
                <w:sz w:val="20"/>
                <w:szCs w:val="20"/>
              </w:rPr>
              <w:t>Perencanaan</w:t>
            </w:r>
          </w:p>
        </w:tc>
        <w:tc>
          <w:tcPr>
            <w:tcW w:w="1276" w:type="dxa"/>
            <w:shd w:val="clear" w:color="auto" w:fill="auto"/>
          </w:tcPr>
          <w:p w14:paraId="40E1483D"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89,283</w:t>
            </w:r>
          </w:p>
        </w:tc>
        <w:tc>
          <w:tcPr>
            <w:tcW w:w="1276" w:type="dxa"/>
            <w:shd w:val="clear" w:color="auto" w:fill="auto"/>
          </w:tcPr>
          <w:p w14:paraId="1D9D31EB"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0,947</w:t>
            </w:r>
          </w:p>
        </w:tc>
        <w:tc>
          <w:tcPr>
            <w:tcW w:w="850" w:type="dxa"/>
            <w:shd w:val="clear" w:color="auto" w:fill="auto"/>
          </w:tcPr>
          <w:p w14:paraId="3290B693"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0,035</w:t>
            </w:r>
          </w:p>
        </w:tc>
      </w:tr>
      <w:tr w:rsidR="008F0DB3" w:rsidRPr="003E066F" w14:paraId="62F7F3DA" w14:textId="77777777" w:rsidTr="003D084F">
        <w:trPr>
          <w:jc w:val="center"/>
        </w:trPr>
        <w:tc>
          <w:tcPr>
            <w:tcW w:w="2248" w:type="dxa"/>
            <w:shd w:val="clear" w:color="auto" w:fill="auto"/>
          </w:tcPr>
          <w:p w14:paraId="766A131C" w14:textId="77777777" w:rsidR="008F0DB3" w:rsidRPr="003E066F" w:rsidRDefault="008F0DB3" w:rsidP="003D084F">
            <w:pPr>
              <w:shd w:val="clear" w:color="auto" w:fill="FFFFFF"/>
              <w:autoSpaceDE w:val="0"/>
              <w:autoSpaceDN w:val="0"/>
              <w:adjustRightInd w:val="0"/>
              <w:spacing w:after="0" w:line="240" w:lineRule="auto"/>
              <w:contextualSpacing/>
              <w:rPr>
                <w:rFonts w:ascii="Times New Roman" w:hAnsi="Times New Roman" w:cs="Times New Roman"/>
                <w:color w:val="000000"/>
                <w:sz w:val="20"/>
                <w:szCs w:val="20"/>
              </w:rPr>
            </w:pPr>
            <w:r w:rsidRPr="003E066F">
              <w:rPr>
                <w:rFonts w:ascii="Times New Roman" w:hAnsi="Times New Roman" w:cs="Times New Roman"/>
                <w:color w:val="000000"/>
                <w:sz w:val="20"/>
                <w:szCs w:val="20"/>
              </w:rPr>
              <w:t>Material yg Digunakan</w:t>
            </w:r>
          </w:p>
        </w:tc>
        <w:tc>
          <w:tcPr>
            <w:tcW w:w="1276" w:type="dxa"/>
            <w:shd w:val="clear" w:color="auto" w:fill="auto"/>
          </w:tcPr>
          <w:p w14:paraId="5E6C0764"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-22,422</w:t>
            </w:r>
          </w:p>
        </w:tc>
        <w:tc>
          <w:tcPr>
            <w:tcW w:w="1276" w:type="dxa"/>
            <w:shd w:val="clear" w:color="auto" w:fill="auto"/>
          </w:tcPr>
          <w:p w14:paraId="716468A8"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-0,285</w:t>
            </w:r>
          </w:p>
        </w:tc>
        <w:tc>
          <w:tcPr>
            <w:tcW w:w="850" w:type="dxa"/>
            <w:shd w:val="clear" w:color="auto" w:fill="auto"/>
          </w:tcPr>
          <w:p w14:paraId="340FF35D"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0,777</w:t>
            </w:r>
          </w:p>
        </w:tc>
      </w:tr>
      <w:tr w:rsidR="008F0DB3" w:rsidRPr="003E066F" w14:paraId="7C947D0E" w14:textId="77777777" w:rsidTr="003D084F">
        <w:trPr>
          <w:jc w:val="center"/>
        </w:trPr>
        <w:tc>
          <w:tcPr>
            <w:tcW w:w="2248" w:type="dxa"/>
            <w:shd w:val="clear" w:color="auto" w:fill="auto"/>
          </w:tcPr>
          <w:p w14:paraId="5D52CD75" w14:textId="77777777" w:rsidR="008F0DB3" w:rsidRPr="003E066F" w:rsidRDefault="008F0DB3" w:rsidP="003D084F">
            <w:pPr>
              <w:shd w:val="clear" w:color="auto" w:fill="FFFFFF"/>
              <w:autoSpaceDE w:val="0"/>
              <w:autoSpaceDN w:val="0"/>
              <w:adjustRightInd w:val="0"/>
              <w:spacing w:after="0" w:line="240" w:lineRule="auto"/>
              <w:contextualSpacing/>
              <w:rPr>
                <w:rFonts w:ascii="Times New Roman" w:hAnsi="Times New Roman" w:cs="Times New Roman"/>
                <w:color w:val="000000"/>
                <w:sz w:val="20"/>
                <w:szCs w:val="20"/>
              </w:rPr>
            </w:pPr>
            <w:r w:rsidRPr="003E066F">
              <w:rPr>
                <w:rFonts w:ascii="Times New Roman" w:hAnsi="Times New Roman" w:cs="Times New Roman"/>
                <w:color w:val="000000"/>
                <w:sz w:val="20"/>
                <w:szCs w:val="20"/>
              </w:rPr>
              <w:t>Constanta</w:t>
            </w:r>
          </w:p>
        </w:tc>
        <w:tc>
          <w:tcPr>
            <w:tcW w:w="1276" w:type="dxa"/>
            <w:shd w:val="clear" w:color="auto" w:fill="auto"/>
          </w:tcPr>
          <w:p w14:paraId="4CA0E47C"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769,903</w:t>
            </w:r>
          </w:p>
        </w:tc>
        <w:tc>
          <w:tcPr>
            <w:tcW w:w="1276" w:type="dxa"/>
            <w:shd w:val="clear" w:color="auto" w:fill="auto"/>
          </w:tcPr>
          <w:p w14:paraId="536A40DD"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c>
          <w:tcPr>
            <w:tcW w:w="850" w:type="dxa"/>
            <w:shd w:val="clear" w:color="auto" w:fill="auto"/>
          </w:tcPr>
          <w:p w14:paraId="2E4733A1"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r>
      <w:tr w:rsidR="008F0DB3" w:rsidRPr="003E066F" w14:paraId="6170CA4E" w14:textId="77777777" w:rsidTr="003D084F">
        <w:trPr>
          <w:jc w:val="center"/>
        </w:trPr>
        <w:tc>
          <w:tcPr>
            <w:tcW w:w="2248" w:type="dxa"/>
            <w:shd w:val="clear" w:color="auto" w:fill="auto"/>
          </w:tcPr>
          <w:p w14:paraId="678E6C8F" w14:textId="77777777" w:rsidR="008F0DB3" w:rsidRPr="003E066F" w:rsidRDefault="008F0DB3" w:rsidP="003D084F">
            <w:pPr>
              <w:shd w:val="clear" w:color="auto" w:fill="FFFFFF"/>
              <w:autoSpaceDE w:val="0"/>
              <w:autoSpaceDN w:val="0"/>
              <w:adjustRightInd w:val="0"/>
              <w:spacing w:after="0" w:line="240" w:lineRule="auto"/>
              <w:contextualSpacing/>
              <w:rPr>
                <w:rFonts w:ascii="Times New Roman" w:hAnsi="Times New Roman" w:cs="Times New Roman"/>
                <w:color w:val="000000"/>
                <w:sz w:val="20"/>
                <w:szCs w:val="20"/>
              </w:rPr>
            </w:pPr>
            <w:r w:rsidRPr="003E066F">
              <w:rPr>
                <w:rFonts w:ascii="Times New Roman" w:hAnsi="Times New Roman" w:cs="Times New Roman"/>
                <w:color w:val="000000"/>
                <w:sz w:val="20"/>
                <w:szCs w:val="20"/>
              </w:rPr>
              <w:t>R-squared</w:t>
            </w:r>
          </w:p>
        </w:tc>
        <w:tc>
          <w:tcPr>
            <w:tcW w:w="1276" w:type="dxa"/>
            <w:shd w:val="clear" w:color="auto" w:fill="auto"/>
          </w:tcPr>
          <w:p w14:paraId="5DE78822"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0,192</w:t>
            </w:r>
          </w:p>
        </w:tc>
        <w:tc>
          <w:tcPr>
            <w:tcW w:w="1276" w:type="dxa"/>
            <w:shd w:val="clear" w:color="auto" w:fill="auto"/>
          </w:tcPr>
          <w:p w14:paraId="165E668E"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c>
          <w:tcPr>
            <w:tcW w:w="850" w:type="dxa"/>
            <w:shd w:val="clear" w:color="auto" w:fill="auto"/>
          </w:tcPr>
          <w:p w14:paraId="3E912622"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r>
      <w:tr w:rsidR="008F0DB3" w:rsidRPr="003E066F" w14:paraId="201D26BD" w14:textId="77777777" w:rsidTr="003D084F">
        <w:trPr>
          <w:trHeight w:val="55"/>
          <w:jc w:val="center"/>
        </w:trPr>
        <w:tc>
          <w:tcPr>
            <w:tcW w:w="2248" w:type="dxa"/>
            <w:shd w:val="clear" w:color="auto" w:fill="auto"/>
          </w:tcPr>
          <w:p w14:paraId="3F0DF804" w14:textId="77777777" w:rsidR="008F0DB3" w:rsidRPr="003E066F" w:rsidRDefault="008F0DB3" w:rsidP="003D084F">
            <w:pPr>
              <w:shd w:val="clear" w:color="auto" w:fill="FFFFFF"/>
              <w:autoSpaceDE w:val="0"/>
              <w:autoSpaceDN w:val="0"/>
              <w:adjustRightInd w:val="0"/>
              <w:spacing w:after="0" w:line="240" w:lineRule="auto"/>
              <w:contextualSpacing/>
              <w:rPr>
                <w:rFonts w:ascii="Times New Roman" w:hAnsi="Times New Roman" w:cs="Times New Roman"/>
                <w:color w:val="000000"/>
                <w:sz w:val="20"/>
                <w:szCs w:val="20"/>
              </w:rPr>
            </w:pPr>
            <w:r w:rsidRPr="003E066F">
              <w:rPr>
                <w:rFonts w:ascii="Times New Roman" w:hAnsi="Times New Roman" w:cs="Times New Roman"/>
                <w:color w:val="000000"/>
                <w:sz w:val="20"/>
                <w:szCs w:val="20"/>
              </w:rPr>
              <w:t>Adjusted R-squared</w:t>
            </w:r>
          </w:p>
        </w:tc>
        <w:tc>
          <w:tcPr>
            <w:tcW w:w="1276" w:type="dxa"/>
            <w:shd w:val="clear" w:color="auto" w:fill="auto"/>
          </w:tcPr>
          <w:p w14:paraId="15F07797"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0,080</w:t>
            </w:r>
          </w:p>
        </w:tc>
        <w:tc>
          <w:tcPr>
            <w:tcW w:w="1276" w:type="dxa"/>
            <w:shd w:val="clear" w:color="auto" w:fill="auto"/>
          </w:tcPr>
          <w:p w14:paraId="45288FEE"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c>
          <w:tcPr>
            <w:tcW w:w="850" w:type="dxa"/>
            <w:shd w:val="clear" w:color="auto" w:fill="auto"/>
          </w:tcPr>
          <w:p w14:paraId="40268084"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r>
      <w:tr w:rsidR="008F0DB3" w:rsidRPr="003E066F" w14:paraId="2A7C91D7" w14:textId="77777777" w:rsidTr="003D084F">
        <w:trPr>
          <w:jc w:val="center"/>
        </w:trPr>
        <w:tc>
          <w:tcPr>
            <w:tcW w:w="2248" w:type="dxa"/>
            <w:shd w:val="clear" w:color="auto" w:fill="auto"/>
          </w:tcPr>
          <w:p w14:paraId="1963F1E3" w14:textId="77777777" w:rsidR="008F0DB3" w:rsidRPr="003E066F" w:rsidRDefault="008F0DB3" w:rsidP="003D084F">
            <w:pPr>
              <w:shd w:val="clear" w:color="auto" w:fill="FFFFFF"/>
              <w:autoSpaceDE w:val="0"/>
              <w:autoSpaceDN w:val="0"/>
              <w:adjustRightInd w:val="0"/>
              <w:spacing w:after="0" w:line="240" w:lineRule="auto"/>
              <w:contextualSpacing/>
              <w:rPr>
                <w:rFonts w:ascii="Times New Roman" w:hAnsi="Times New Roman" w:cs="Times New Roman"/>
                <w:color w:val="000000"/>
                <w:sz w:val="20"/>
                <w:szCs w:val="20"/>
              </w:rPr>
            </w:pPr>
            <w:r w:rsidRPr="003E066F">
              <w:rPr>
                <w:rFonts w:ascii="Times New Roman" w:hAnsi="Times New Roman" w:cs="Times New Roman"/>
                <w:color w:val="000000"/>
                <w:sz w:val="20"/>
                <w:szCs w:val="20"/>
              </w:rPr>
              <w:t>F-ststistic</w:t>
            </w:r>
          </w:p>
        </w:tc>
        <w:tc>
          <w:tcPr>
            <w:tcW w:w="1276" w:type="dxa"/>
            <w:shd w:val="clear" w:color="auto" w:fill="auto"/>
          </w:tcPr>
          <w:p w14:paraId="2A43410C"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1,718</w:t>
            </w:r>
          </w:p>
        </w:tc>
        <w:tc>
          <w:tcPr>
            <w:tcW w:w="1276" w:type="dxa"/>
            <w:shd w:val="clear" w:color="auto" w:fill="auto"/>
          </w:tcPr>
          <w:p w14:paraId="712329F2"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c>
          <w:tcPr>
            <w:tcW w:w="850" w:type="dxa"/>
            <w:shd w:val="clear" w:color="auto" w:fill="auto"/>
          </w:tcPr>
          <w:p w14:paraId="6D0D18C8"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r>
      <w:tr w:rsidR="008F0DB3" w:rsidRPr="003E066F" w14:paraId="4775E4C7" w14:textId="77777777" w:rsidTr="003D084F">
        <w:trPr>
          <w:trHeight w:val="55"/>
          <w:jc w:val="center"/>
        </w:trPr>
        <w:tc>
          <w:tcPr>
            <w:tcW w:w="2248" w:type="dxa"/>
            <w:shd w:val="clear" w:color="auto" w:fill="auto"/>
          </w:tcPr>
          <w:p w14:paraId="07F3AF37" w14:textId="77777777" w:rsidR="008F0DB3" w:rsidRPr="003E066F" w:rsidRDefault="008F0DB3" w:rsidP="003D084F">
            <w:pPr>
              <w:shd w:val="clear" w:color="auto" w:fill="FFFFFF"/>
              <w:autoSpaceDE w:val="0"/>
              <w:autoSpaceDN w:val="0"/>
              <w:adjustRightInd w:val="0"/>
              <w:spacing w:after="0" w:line="240" w:lineRule="auto"/>
              <w:contextualSpacing/>
              <w:rPr>
                <w:rFonts w:ascii="Times New Roman" w:hAnsi="Times New Roman" w:cs="Times New Roman"/>
                <w:color w:val="000000"/>
                <w:sz w:val="20"/>
                <w:szCs w:val="20"/>
              </w:rPr>
            </w:pPr>
            <w:r w:rsidRPr="003E066F">
              <w:rPr>
                <w:rFonts w:ascii="Times New Roman" w:hAnsi="Times New Roman" w:cs="Times New Roman"/>
                <w:color w:val="000000"/>
                <w:sz w:val="20"/>
                <w:szCs w:val="20"/>
              </w:rPr>
              <w:t>Prob(F-statistic)</w:t>
            </w:r>
          </w:p>
        </w:tc>
        <w:tc>
          <w:tcPr>
            <w:tcW w:w="1276" w:type="dxa"/>
            <w:shd w:val="clear" w:color="auto" w:fill="auto"/>
          </w:tcPr>
          <w:p w14:paraId="2A9576BF"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r w:rsidRPr="003E066F">
              <w:rPr>
                <w:rFonts w:ascii="Times New Roman" w:hAnsi="Times New Roman" w:cs="Times New Roman"/>
                <w:spacing w:val="-1"/>
                <w:sz w:val="20"/>
                <w:szCs w:val="20"/>
              </w:rPr>
              <w:t>0,173</w:t>
            </w:r>
          </w:p>
        </w:tc>
        <w:tc>
          <w:tcPr>
            <w:tcW w:w="1276" w:type="dxa"/>
            <w:shd w:val="clear" w:color="auto" w:fill="auto"/>
          </w:tcPr>
          <w:p w14:paraId="42F945D8"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c>
          <w:tcPr>
            <w:tcW w:w="850" w:type="dxa"/>
            <w:shd w:val="clear" w:color="auto" w:fill="auto"/>
          </w:tcPr>
          <w:p w14:paraId="6FF93BBE" w14:textId="77777777" w:rsidR="008F0DB3" w:rsidRPr="003E066F" w:rsidRDefault="008F0DB3" w:rsidP="003D084F">
            <w:pPr>
              <w:shd w:val="clear" w:color="auto" w:fill="FFFFFF"/>
              <w:spacing w:after="0" w:line="240" w:lineRule="auto"/>
              <w:contextualSpacing/>
              <w:jc w:val="right"/>
              <w:rPr>
                <w:rFonts w:ascii="Times New Roman" w:hAnsi="Times New Roman" w:cs="Times New Roman"/>
                <w:spacing w:val="-1"/>
                <w:sz w:val="20"/>
                <w:szCs w:val="20"/>
              </w:rPr>
            </w:pPr>
          </w:p>
        </w:tc>
      </w:tr>
    </w:tbl>
    <w:p w14:paraId="127C8D51" w14:textId="77777777" w:rsidR="008F0DB3" w:rsidRPr="00F02428" w:rsidRDefault="008F0DB3" w:rsidP="008F0DB3">
      <w:pPr>
        <w:pStyle w:val="Isi"/>
      </w:pPr>
      <w:r w:rsidRPr="00F02428">
        <w:lastRenderedPageBreak/>
        <w:t xml:space="preserve">Hasil output </w:t>
      </w:r>
      <w:r>
        <w:t>pada Tabel 3</w:t>
      </w:r>
      <w:r w:rsidRPr="00F02428">
        <w:t xml:space="preserve">, koefisien regresi menunjukkan nilai koefisien dalam persamaan regresi linear. Nilai persamaan yang dipakai adalah yang berada pada kolom koefisien. Standart persamaan regresi linear berganda adalah dapat diperoleh hasil sebagai berikut : </w:t>
      </w:r>
    </w:p>
    <w:p w14:paraId="4F46154C" w14:textId="77777777" w:rsidR="008F0DB3" w:rsidRDefault="008F0DB3" w:rsidP="008F0DB3">
      <w:pPr>
        <w:pStyle w:val="BodyText"/>
        <w:shd w:val="clear" w:color="auto" w:fill="FFFFFF"/>
        <w:spacing w:before="80" w:after="80"/>
        <w:contextualSpacing/>
        <w:jc w:val="left"/>
        <w:rPr>
          <w:rStyle w:val="Rumus"/>
        </w:rPr>
      </w:pPr>
      <w:r w:rsidRPr="003E066F">
        <w:rPr>
          <w:rStyle w:val="Rumus"/>
        </w:rPr>
        <w:t xml:space="preserve">Y = 769,903 - 37,867X1 + 49,183X2 - 89,283X3 </w:t>
      </w:r>
      <w:r w:rsidRPr="003E066F">
        <w:rPr>
          <w:rStyle w:val="Rumus"/>
        </w:rPr>
        <w:softHyphen/>
        <w:t xml:space="preserve">-22,422X4 </w:t>
      </w:r>
    </w:p>
    <w:p w14:paraId="4EABD947" w14:textId="77777777" w:rsidR="008F0DB3" w:rsidRPr="00BA6060" w:rsidRDefault="008F0DB3" w:rsidP="008F0DB3">
      <w:pPr>
        <w:pStyle w:val="Isi"/>
        <w:rPr>
          <w:rFonts w:ascii="Cambria Math" w:hAnsi="Cambria Math"/>
          <w:sz w:val="20"/>
        </w:rPr>
      </w:pPr>
      <w:r w:rsidRPr="00F02428">
        <w:t xml:space="preserve">Dari hasil analisis regresi diperoleh hasil bahwa hanya variabel perencanaan (X3) yang berpengaruh secara linear terhadap jumlah mateial sisa pada pengerjaan Proyek Pembangunan PLTU Sul-Sel Barru-2, sedangkan tiga variabel lainnya yaitu pengawasan, material yang digunakan dan keterampilan pekerja tidak berpengaruh secara signifikan. Berdasarkan persamaan diatas maka pengaruh tersebut terlihat sebagai berikut : </w:t>
      </w:r>
    </w:p>
    <w:p w14:paraId="31BB5C60" w14:textId="77777777" w:rsidR="008F0DB3" w:rsidRDefault="008F0DB3" w:rsidP="008F0DB3">
      <w:pPr>
        <w:pStyle w:val="Isi"/>
      </w:pPr>
      <w:r w:rsidRPr="00F02428">
        <w:t xml:space="preserve">Koefisien regresi variabel perencanaan (X3) adalah </w:t>
      </w:r>
      <w:r w:rsidRPr="00F02428">
        <w:rPr>
          <w:spacing w:val="-1"/>
        </w:rPr>
        <w:t>89.283</w:t>
      </w:r>
      <w:r w:rsidRPr="00F02428">
        <w:rPr>
          <w:b/>
        </w:rPr>
        <w:t xml:space="preserve"> </w:t>
      </w:r>
      <w:r w:rsidRPr="00F02428">
        <w:t xml:space="preserve">artinya dapat diasumsikan bahwa jika variabel pengawasan, material yang digunakan dan keterampilan pekerja nilainya tetap, maka nilai perencanaan sebesar </w:t>
      </w:r>
      <w:r w:rsidRPr="00F02428">
        <w:rPr>
          <w:spacing w:val="-1"/>
        </w:rPr>
        <w:t xml:space="preserve">89,283 </w:t>
      </w:r>
      <w:r w:rsidRPr="00F02428">
        <w:t xml:space="preserve">satuan atau dapat juga diinterpretasikan bahwa setiap peningkatan nilai jumlah material sisa sebesar satu satuan adalah hasil dari kegagalan perencanaan sebesar 89,3 %. </w:t>
      </w:r>
    </w:p>
    <w:p w14:paraId="7E89CDDA" w14:textId="77777777" w:rsidR="008F0DB3" w:rsidRPr="00F02428" w:rsidRDefault="008F0DB3" w:rsidP="008F0DB3">
      <w:pPr>
        <w:pStyle w:val="SubBab"/>
        <w:ind w:left="284" w:hanging="284"/>
      </w:pPr>
      <w:r w:rsidRPr="00F02428">
        <w:t xml:space="preserve">Analisis Hubungan </w:t>
      </w:r>
      <w:r w:rsidRPr="00F02428">
        <w:rPr>
          <w:spacing w:val="1"/>
        </w:rPr>
        <w:t>M</w:t>
      </w:r>
      <w:r w:rsidRPr="00F02428">
        <w:t>at</w:t>
      </w:r>
      <w:r w:rsidRPr="00F02428">
        <w:rPr>
          <w:spacing w:val="1"/>
        </w:rPr>
        <w:t>eri</w:t>
      </w:r>
      <w:r w:rsidRPr="00F02428">
        <w:t xml:space="preserve">al </w:t>
      </w:r>
      <w:r w:rsidRPr="00F02428">
        <w:rPr>
          <w:spacing w:val="-1"/>
        </w:rPr>
        <w:t>S</w:t>
      </w:r>
      <w:r w:rsidRPr="00F02428">
        <w:rPr>
          <w:spacing w:val="1"/>
        </w:rPr>
        <w:t>i</w:t>
      </w:r>
      <w:r w:rsidRPr="00F02428">
        <w:rPr>
          <w:spacing w:val="-1"/>
        </w:rPr>
        <w:t>s</w:t>
      </w:r>
      <w:r w:rsidRPr="00F02428">
        <w:t>a Pada Pekerjaan Arsitektur dan Biaya Sisa Material yang Ditimbulkan</w:t>
      </w:r>
    </w:p>
    <w:p w14:paraId="07AB2334" w14:textId="77777777" w:rsidR="008F0DB3" w:rsidRPr="00F02428" w:rsidRDefault="008F0DB3" w:rsidP="008F0DB3">
      <w:pPr>
        <w:pStyle w:val="Isi"/>
      </w:pPr>
      <w:r w:rsidRPr="00F02428">
        <w:t xml:space="preserve">Rerata volume material sisa yang terbanyak ditemukan dalam penelitan ini adalah material sisa bata ringan sebesar 197,88 m2, material sisa pengerjaan plester 190,73 m2 dan material sisa keramik 45,97 m2. Hasil ini sejalan dengan beberapa penelitian yang pernah dilakukan sebelumnya, satu diantaranya adalah penelitian yang dilakukan oleh Kristover Alexander Purba pada tahun 2019 dengan judul analisis </w:t>
      </w:r>
      <w:r w:rsidRPr="00F02428">
        <w:rPr>
          <w:i/>
        </w:rPr>
        <w:t xml:space="preserve">waste </w:t>
      </w:r>
      <w:r w:rsidRPr="00F02428">
        <w:t xml:space="preserve">material konstruksi dengan metode </w:t>
      </w:r>
      <w:r w:rsidRPr="00F02428">
        <w:rPr>
          <w:i/>
        </w:rPr>
        <w:t>pareto dan fault tree analysis</w:t>
      </w:r>
      <w:r w:rsidRPr="00F02428">
        <w:t xml:space="preserve"> (FTA), studi kasus: proyek pembangunan gedung Fakultas Kehutanan Universitas Sumatera Utara, menemukan bahwa </w:t>
      </w:r>
      <w:r w:rsidRPr="00F02428">
        <w:rPr>
          <w:i/>
        </w:rPr>
        <w:t>waste</w:t>
      </w:r>
      <w:r w:rsidRPr="00F02428">
        <w:t xml:space="preserve"> terbanyak pada konstruksi adalah bata ringan, kusen alu</w:t>
      </w:r>
      <w:bookmarkStart w:id="1" w:name="_Toc100585331"/>
      <w:r w:rsidRPr="00F02428">
        <w:t xml:space="preserve">minium, keramik dan plesteran. </w:t>
      </w:r>
    </w:p>
    <w:p w14:paraId="4B7230DF" w14:textId="77777777" w:rsidR="008F0DB3" w:rsidRPr="00BA6060" w:rsidRDefault="008F0DB3" w:rsidP="008F0DB3">
      <w:pPr>
        <w:pStyle w:val="Isi"/>
        <w:spacing w:after="0"/>
      </w:pPr>
      <w:r w:rsidRPr="00F02428">
        <w:t xml:space="preserve">Ditemukan pula dari hasil analisis uji hubungan material sisa pekerjaan arsitektur dan biaya yang </w:t>
      </w:r>
      <w:r w:rsidRPr="00BA6060">
        <w:t>ditimbulkan menggunakan uji person correlations yaitu:</w:t>
      </w:r>
      <w:bookmarkEnd w:id="1"/>
    </w:p>
    <w:p w14:paraId="76C9B094" w14:textId="77777777" w:rsidR="008F0DB3" w:rsidRPr="00BA6060" w:rsidRDefault="008F0DB3" w:rsidP="008F0DB3">
      <w:pPr>
        <w:pStyle w:val="Isi"/>
        <w:numPr>
          <w:ilvl w:val="0"/>
          <w:numId w:val="34"/>
        </w:numPr>
        <w:spacing w:after="0"/>
        <w:rPr>
          <w:i/>
        </w:rPr>
      </w:pPr>
      <w:r w:rsidRPr="00BA6060">
        <w:t>Volume</w:t>
      </w:r>
      <w:r w:rsidRPr="00F02428">
        <w:t xml:space="preserve"> material sisa pemasangan bata ringan dan besaran biaya yang ditimbulkan adalah </w:t>
      </w:r>
      <w:r w:rsidRPr="00F02428">
        <w:rPr>
          <w:color w:val="000000"/>
        </w:rPr>
        <w:t xml:space="preserve">0,864 </w:t>
      </w:r>
      <w:r w:rsidRPr="00F02428">
        <w:rPr>
          <w:i/>
          <w:color w:val="000000"/>
        </w:rPr>
        <w:t>dengan p value</w:t>
      </w:r>
      <w:r w:rsidRPr="00F02428">
        <w:rPr>
          <w:color w:val="000000"/>
        </w:rPr>
        <w:t xml:space="preserve"> = 0,00 maka dapat disimpulkan bahwa hubungan kedua variabel kuat dan signifikan.</w:t>
      </w:r>
      <w:r w:rsidRPr="00F02428">
        <w:t xml:space="preserve">. Hasil ini sejalan dengan penelitian sebelumnya dengan judul </w:t>
      </w:r>
      <w:r w:rsidRPr="00F02428">
        <w:rPr>
          <w:i/>
        </w:rPr>
        <w:t>construction waste identification for complying sustainable building</w:t>
      </w:r>
      <w:r w:rsidRPr="00F02428">
        <w:t>, mereka menemukan signifikansi 0,000 pada α 0,05. Y.P Devia,dkk(2010)</w:t>
      </w:r>
    </w:p>
    <w:p w14:paraId="3288083D" w14:textId="77777777" w:rsidR="008F0DB3" w:rsidRDefault="008F0DB3" w:rsidP="008F0DB3">
      <w:pPr>
        <w:pStyle w:val="Isi"/>
        <w:numPr>
          <w:ilvl w:val="0"/>
          <w:numId w:val="34"/>
        </w:numPr>
        <w:spacing w:after="0"/>
        <w:rPr>
          <w:i/>
        </w:rPr>
      </w:pPr>
      <w:r w:rsidRPr="00BA6060">
        <w:rPr>
          <w:color w:val="000000"/>
          <w:sz w:val="24"/>
          <w:szCs w:val="24"/>
        </w:rPr>
        <w:t xml:space="preserve">Volume material </w:t>
      </w:r>
      <w:r w:rsidRPr="00BA6060">
        <w:rPr>
          <w:sz w:val="24"/>
          <w:szCs w:val="24"/>
        </w:rPr>
        <w:t>sisa</w:t>
      </w:r>
      <w:r w:rsidRPr="00BA6060">
        <w:rPr>
          <w:color w:val="000000"/>
          <w:sz w:val="24"/>
          <w:szCs w:val="24"/>
        </w:rPr>
        <w:t xml:space="preserve"> pemasangan keramik dan besaran biaya yang timbul adalah </w:t>
      </w:r>
      <w:r w:rsidRPr="00BA6060">
        <w:rPr>
          <w:rFonts w:eastAsia="Calibri"/>
          <w:color w:val="000000"/>
          <w:sz w:val="24"/>
          <w:szCs w:val="24"/>
        </w:rPr>
        <w:t xml:space="preserve">0,929 </w:t>
      </w:r>
      <w:r w:rsidRPr="00BA6060">
        <w:rPr>
          <w:color w:val="000000"/>
          <w:sz w:val="24"/>
          <w:szCs w:val="24"/>
        </w:rPr>
        <w:t>dengan</w:t>
      </w:r>
      <w:r w:rsidRPr="00BA6060">
        <w:rPr>
          <w:i/>
          <w:color w:val="000000"/>
          <w:sz w:val="24"/>
          <w:szCs w:val="24"/>
        </w:rPr>
        <w:t xml:space="preserve"> p value</w:t>
      </w:r>
      <w:r w:rsidRPr="00BA6060">
        <w:rPr>
          <w:color w:val="000000"/>
          <w:sz w:val="24"/>
          <w:szCs w:val="24"/>
        </w:rPr>
        <w:t xml:space="preserve"> = 0,00 maka dapat disimpulkan bahwa hubungan kedua variabel kuat dan signifikan. Hasil ini sejalan dengan penelitian yang dilakukan pada tahun 2019 oleh YP Devia dkk. Mereka menemukan signifikansi 0,041</w:t>
      </w:r>
      <w:r w:rsidRPr="00BA6060">
        <w:rPr>
          <w:sz w:val="24"/>
          <w:szCs w:val="24"/>
        </w:rPr>
        <w:t xml:space="preserve"> pada α 0,05..</w:t>
      </w:r>
      <w:r w:rsidRPr="00BA6060">
        <w:rPr>
          <w:color w:val="000000"/>
          <w:sz w:val="24"/>
          <w:szCs w:val="24"/>
        </w:rPr>
        <w:t xml:space="preserve"> </w:t>
      </w:r>
    </w:p>
    <w:p w14:paraId="27B0EA59" w14:textId="77777777" w:rsidR="008F0DB3" w:rsidRPr="00BA6060" w:rsidRDefault="008F0DB3" w:rsidP="008F0DB3">
      <w:pPr>
        <w:pStyle w:val="Isi"/>
        <w:numPr>
          <w:ilvl w:val="0"/>
          <w:numId w:val="34"/>
        </w:numPr>
        <w:spacing w:after="0"/>
        <w:rPr>
          <w:i/>
        </w:rPr>
      </w:pPr>
      <w:r w:rsidRPr="00F02428">
        <w:t xml:space="preserve">Volume material sisa pengerjaan plester dan besaran biaya yang timbul adalah </w:t>
      </w:r>
      <w:r w:rsidRPr="00BA6060">
        <w:rPr>
          <w:rFonts w:eastAsia="Calibri"/>
        </w:rPr>
        <w:t xml:space="preserve">.0,832 </w:t>
      </w:r>
      <w:r w:rsidRPr="00F02428">
        <w:t>dengan</w:t>
      </w:r>
      <w:r w:rsidRPr="00BA6060">
        <w:rPr>
          <w:i/>
        </w:rPr>
        <w:t xml:space="preserve"> p value</w:t>
      </w:r>
      <w:r w:rsidRPr="00F02428">
        <w:t xml:space="preserve"> = 0,00 maka dapat disimpulkan bahwa hubungan kedua variabel kuat dan signifikan. Hasil yang sama ditunjukkan pada penelitian YP Devia dkk, signifikansi variabel volume pasir dan semen pada penelitian tersebut &lt; dari 0,05.</w:t>
      </w:r>
    </w:p>
    <w:p w14:paraId="491B182C" w14:textId="77777777" w:rsidR="008F0DB3" w:rsidRDefault="008F0DB3" w:rsidP="008F0DB3">
      <w:pPr>
        <w:pStyle w:val="Isi"/>
      </w:pPr>
      <w:r w:rsidRPr="00F02428">
        <w:t xml:space="preserve">Kajian dan penanggunangan </w:t>
      </w:r>
      <w:r w:rsidRPr="00F02428">
        <w:rPr>
          <w:i/>
        </w:rPr>
        <w:t>waste</w:t>
      </w:r>
      <w:r w:rsidRPr="00F02428">
        <w:t xml:space="preserve"> akibat proses konstruksi tidak hanya mempengaruhi produktivitas proyek, tetapi juga mempengaruhi lingkungan sehingga membutuhkan kajian berkelanjutan. (</w:t>
      </w:r>
      <w:r>
        <w:t>Kristianto, Michael Alan, 2019</w:t>
      </w:r>
      <w:r w:rsidRPr="00F02428">
        <w:t>).</w:t>
      </w:r>
    </w:p>
    <w:p w14:paraId="4DA74D14" w14:textId="77777777" w:rsidR="003D084F" w:rsidRDefault="003D084F" w:rsidP="003D084F"/>
    <w:p w14:paraId="2644D794" w14:textId="77777777" w:rsidR="003D084F" w:rsidRPr="003D084F" w:rsidRDefault="003D084F" w:rsidP="003D084F"/>
    <w:p w14:paraId="2F7B2089" w14:textId="77777777" w:rsidR="008F0DB3" w:rsidRPr="00F02428" w:rsidRDefault="008F0DB3" w:rsidP="008F0DB3">
      <w:pPr>
        <w:pStyle w:val="SubBab"/>
        <w:ind w:left="284" w:hanging="284"/>
      </w:pPr>
      <w:r w:rsidRPr="00F02428">
        <w:lastRenderedPageBreak/>
        <w:t>Analisis Faktor-faktor Penyebab Timbulnya Material Sisa Pada Pekerjaan Arsitektural</w:t>
      </w:r>
    </w:p>
    <w:p w14:paraId="219BE55D" w14:textId="77777777" w:rsidR="008F0DB3" w:rsidRPr="00F02428" w:rsidRDefault="008F0DB3" w:rsidP="008F0DB3">
      <w:pPr>
        <w:pStyle w:val="Isi"/>
      </w:pPr>
      <w:r w:rsidRPr="00F02428">
        <w:t xml:space="preserve">Hasil analisis faktor-faktor yang menjadi penyebab timbulnya </w:t>
      </w:r>
      <w:r w:rsidRPr="00F02428">
        <w:rPr>
          <w:i/>
        </w:rPr>
        <w:t xml:space="preserve">waste </w:t>
      </w:r>
      <w:r w:rsidRPr="00F02428">
        <w:t xml:space="preserve">pada pekerjaan arsitektural di penelitian ini sebagai berikut: </w:t>
      </w:r>
    </w:p>
    <w:p w14:paraId="74BAE019" w14:textId="77777777" w:rsidR="008F0DB3" w:rsidRDefault="008F0DB3" w:rsidP="008F0DB3">
      <w:pPr>
        <w:pStyle w:val="Isi"/>
        <w:numPr>
          <w:ilvl w:val="0"/>
          <w:numId w:val="35"/>
        </w:numPr>
        <w:spacing w:after="0"/>
        <w:ind w:left="714" w:hanging="357"/>
        <w:rPr>
          <w:spacing w:val="-1"/>
        </w:rPr>
      </w:pPr>
      <w:r w:rsidRPr="00F02428">
        <w:rPr>
          <w:spacing w:val="-1"/>
        </w:rPr>
        <w:t xml:space="preserve">Pengawasan tidak berpengaruh terhadap jumlah </w:t>
      </w:r>
      <w:r w:rsidRPr="00F02428">
        <w:rPr>
          <w:i/>
          <w:spacing w:val="-1"/>
        </w:rPr>
        <w:t>waste</w:t>
      </w:r>
      <w:r w:rsidRPr="00F02428">
        <w:rPr>
          <w:spacing w:val="-1"/>
        </w:rPr>
        <w:t xml:space="preserve"> yang dihasilkan pada proyek</w:t>
      </w:r>
      <w:r w:rsidRPr="00F02428">
        <w:t xml:space="preserve"> pembangunan PLTU Sul-Sel Barru-2. Hasil ini berbeda dengan penelitian yang pernah dilakukan oleh Azhar Khairuddin Lubis di tahun 2021 dengan judul Evaluasi </w:t>
      </w:r>
      <w:r w:rsidRPr="00F02428">
        <w:rPr>
          <w:i/>
        </w:rPr>
        <w:t xml:space="preserve">Waste </w:t>
      </w:r>
      <w:r w:rsidRPr="00F02428">
        <w:t>Konstruksi Pada Proyek di Pekanbaru, yang menyatakan bahwa salah satu faktor penyebab timbulnya</w:t>
      </w:r>
      <w:r w:rsidRPr="00F02428">
        <w:rPr>
          <w:i/>
        </w:rPr>
        <w:t xml:space="preserve"> waste</w:t>
      </w:r>
      <w:r w:rsidRPr="00F02428">
        <w:t xml:space="preserve"> konstruksi</w:t>
      </w:r>
      <w:r w:rsidRPr="00F02428">
        <w:rPr>
          <w:i/>
        </w:rPr>
        <w:t xml:space="preserve"> </w:t>
      </w:r>
      <w:r w:rsidRPr="00F02428">
        <w:t xml:space="preserve">adalah manajemen pengawasan proyek. Perbedaan tersebut dimungkinkan karena jenis dan jumlah proyek yang dianalisa, dimana penelitian sebelumnya melakukan analisa pada beberapa proyek secara bersamaan. Selain itu, analisis statistik yang digunakan pada penelitian ini juga berbeda. </w:t>
      </w:r>
    </w:p>
    <w:p w14:paraId="40340B94" w14:textId="77777777" w:rsidR="008F0DB3" w:rsidRDefault="008F0DB3" w:rsidP="008F0DB3">
      <w:pPr>
        <w:pStyle w:val="Isi"/>
        <w:numPr>
          <w:ilvl w:val="0"/>
          <w:numId w:val="35"/>
        </w:numPr>
        <w:spacing w:after="0"/>
        <w:ind w:left="714" w:hanging="357"/>
        <w:rPr>
          <w:spacing w:val="-1"/>
        </w:rPr>
      </w:pPr>
      <w:r w:rsidRPr="00F02428">
        <w:t>Efisiensi sebuah pekerjaan tidak lepas dari keahl</w:t>
      </w:r>
      <w:r w:rsidRPr="00BA6060">
        <w:rPr>
          <w:spacing w:val="-3"/>
        </w:rPr>
        <w:t>i</w:t>
      </w:r>
      <w:r w:rsidRPr="00F02428">
        <w:t>an</w:t>
      </w:r>
      <w:r w:rsidRPr="00BA6060">
        <w:rPr>
          <w:spacing w:val="-3"/>
        </w:rPr>
        <w:t>/</w:t>
      </w:r>
      <w:r w:rsidRPr="00BA6060">
        <w:rPr>
          <w:spacing w:val="-1"/>
        </w:rPr>
        <w:t>s</w:t>
      </w:r>
      <w:r w:rsidRPr="00F02428">
        <w:t xml:space="preserve">kill pekerja, peran tersebut juga berlaku pada pekerjaan arsitektural akan tetapi dalam penelitian ini ditemukan hasil yang berbeda, akan tetapi pada penelitian ini </w:t>
      </w:r>
      <w:r w:rsidRPr="00BA6060">
        <w:rPr>
          <w:spacing w:val="-1"/>
        </w:rPr>
        <w:t xml:space="preserve">keterampilan pekerja tidak berpengaruh terhadap jumlah </w:t>
      </w:r>
      <w:r w:rsidRPr="00BA6060">
        <w:rPr>
          <w:i/>
          <w:spacing w:val="-1"/>
        </w:rPr>
        <w:t>waste</w:t>
      </w:r>
      <w:r w:rsidRPr="00BA6060">
        <w:rPr>
          <w:spacing w:val="-1"/>
        </w:rPr>
        <w:t xml:space="preserve"> yang dihasilkan pada proyek</w:t>
      </w:r>
      <w:r w:rsidRPr="00F02428">
        <w:t xml:space="preserve"> pembangunan PLTU Sul-Sel Barru-2.</w:t>
      </w:r>
      <w:r w:rsidRPr="00BA6060">
        <w:rPr>
          <w:spacing w:val="-1"/>
        </w:rPr>
        <w:t xml:space="preserve"> </w:t>
      </w:r>
      <w:r w:rsidRPr="00F02428">
        <w:t xml:space="preserve">Hasil analisis ini berbeda dengan penelitian yang pernah dilakukan oleh Gusti Aji Waluyo di tahun 2017 yang berjudul Analisis Material Proyek Pembangunan Hotel Kawasan Marvell City, menemukan bahwa keterampilan pekerja dan manajemen merupakan faktor penyebab timbulnya </w:t>
      </w:r>
      <w:r w:rsidRPr="00BA6060">
        <w:rPr>
          <w:i/>
        </w:rPr>
        <w:t xml:space="preserve">waste </w:t>
      </w:r>
      <w:r w:rsidRPr="00F02428">
        <w:t xml:space="preserve">dalam pengerjaan konstruksi. Perbedaan hasil yang ditemukan dimungkinkan oleh metode penelitian yang dipilih, dimana mereka menggunakan </w:t>
      </w:r>
      <w:r w:rsidRPr="00BA6060">
        <w:rPr>
          <w:i/>
        </w:rPr>
        <w:t xml:space="preserve">fish bone </w:t>
      </w:r>
      <w:r w:rsidRPr="00F02428">
        <w:t xml:space="preserve">tanpa melakukan uji statistik dalam menentukan faktor. Selain itu, jenis proyek dan sektor kerja juga berbeda. </w:t>
      </w:r>
    </w:p>
    <w:p w14:paraId="27AD0735" w14:textId="7EEF8D07" w:rsidR="008F0DB3" w:rsidRPr="00BA6060" w:rsidRDefault="008F0DB3" w:rsidP="008F0DB3">
      <w:pPr>
        <w:pStyle w:val="Isi"/>
        <w:numPr>
          <w:ilvl w:val="0"/>
          <w:numId w:val="35"/>
        </w:numPr>
        <w:spacing w:after="0"/>
        <w:ind w:left="714" w:hanging="357"/>
        <w:rPr>
          <w:spacing w:val="-1"/>
        </w:rPr>
      </w:pPr>
      <w:r w:rsidRPr="00BA6060">
        <w:rPr>
          <w:spacing w:val="-1"/>
        </w:rPr>
        <w:t xml:space="preserve">Pada penelitian ini hasil t hitung memperlihatkan bahwa perencanaan berpengaruh terhadap jumlah </w:t>
      </w:r>
      <w:r w:rsidRPr="00BA6060">
        <w:rPr>
          <w:i/>
          <w:spacing w:val="-1"/>
        </w:rPr>
        <w:t>waste</w:t>
      </w:r>
      <w:r w:rsidRPr="00BA6060">
        <w:rPr>
          <w:spacing w:val="-1"/>
        </w:rPr>
        <w:t xml:space="preserve"> yang dihasilkan pada proyek</w:t>
      </w:r>
      <w:r w:rsidRPr="00F02428">
        <w:t xml:space="preserve"> pembangunan PLTU Sul-Sel Barru-2. Hasil serupa ditemukan pada penelitian sebelumnya yang dilakukan oleh B ramantya Fidiansyah Putra di tahun 2018, yang menyatakan bahwa faktor utama penyebab </w:t>
      </w:r>
      <w:r w:rsidRPr="00BA6060">
        <w:rPr>
          <w:i/>
        </w:rPr>
        <w:t>waste</w:t>
      </w:r>
      <w:r w:rsidRPr="00F02428">
        <w:t xml:space="preserve"> pada pekerjaan arsitektural adalah perubahan desain akibat perencanaan yang kurang matang. Hasil penelitian Nursyahbani pada tahun 2016 juga menemukan hal yang berbeda, menyatakan bahwa penyebab paling dominan sisa material baja tulangan adalah pekerja yang kurang pengalaman, alat yang konslet, alat yang sudah aus, voltase listrik naik turun, pemotongan mengikuti desain, koordinasi yang kurang, mandor kurang disiplin, pekerja kurang teliti dan perubahan desain yang mendadak. Perbedaan jenis proyek yang dianalisa pada dua penelitian tersebut serta metoda dan alat uji yang digunakan kemungkinan menjadikan hasil berbeda. Kemungkinan lain yang dapat dipertimbangkan adalah flukstuasi capaian hasil kerja pada </w:t>
      </w:r>
      <w:r w:rsidRPr="00BA6060">
        <w:rPr>
          <w:i/>
        </w:rPr>
        <w:t>timeline</w:t>
      </w:r>
      <w:r w:rsidRPr="00F02428">
        <w:t xml:space="preserve"> proyek yang dianalisis, kondisi yang terjadi tergambar pada kurva s</w:t>
      </w:r>
      <w:r>
        <w:t xml:space="preserve"> pada </w:t>
      </w:r>
      <w:r w:rsidRPr="00BA6060">
        <w:rPr>
          <w:b/>
        </w:rPr>
        <w:t>Gambar 3</w:t>
      </w:r>
      <w:r w:rsidR="00A01A57">
        <w:t>.</w:t>
      </w:r>
    </w:p>
    <w:p w14:paraId="3CE16611" w14:textId="77777777" w:rsidR="00A01A57" w:rsidRDefault="00A01A57" w:rsidP="00A01A57">
      <w:pPr>
        <w:pStyle w:val="Isi"/>
        <w:numPr>
          <w:ilvl w:val="0"/>
          <w:numId w:val="35"/>
        </w:numPr>
        <w:ind w:left="709"/>
        <w:rPr>
          <w:spacing w:val="1"/>
        </w:rPr>
      </w:pPr>
      <w:r w:rsidRPr="00F02428">
        <w:rPr>
          <w:spacing w:val="1"/>
        </w:rPr>
        <w:t xml:space="preserve">Dalam beberapa pendapat pernah dikemukakan bahwa </w:t>
      </w:r>
      <w:r w:rsidRPr="00F02428">
        <w:rPr>
          <w:spacing w:val="-1"/>
        </w:rPr>
        <w:t>m</w:t>
      </w:r>
      <w:r w:rsidRPr="00F02428">
        <w:rPr>
          <w:spacing w:val="1"/>
        </w:rPr>
        <w:t>ate</w:t>
      </w:r>
      <w:r w:rsidRPr="00F02428">
        <w:t>r</w:t>
      </w:r>
      <w:r w:rsidRPr="00F02428">
        <w:rPr>
          <w:spacing w:val="1"/>
        </w:rPr>
        <w:t>i</w:t>
      </w:r>
      <w:r w:rsidRPr="00F02428">
        <w:rPr>
          <w:spacing w:val="-3"/>
        </w:rPr>
        <w:t>a</w:t>
      </w:r>
      <w:r w:rsidRPr="00F02428">
        <w:t>l</w:t>
      </w:r>
      <w:r w:rsidRPr="00F02428">
        <w:rPr>
          <w:spacing w:val="1"/>
        </w:rPr>
        <w:t xml:space="preserve"> merupakan unsur penting </w:t>
      </w:r>
      <w:r w:rsidRPr="00F02428">
        <w:rPr>
          <w:spacing w:val="-1"/>
        </w:rPr>
        <w:t>s</w:t>
      </w:r>
      <w:r w:rsidRPr="00F02428">
        <w:rPr>
          <w:spacing w:val="1"/>
        </w:rPr>
        <w:t>e</w:t>
      </w:r>
      <w:r w:rsidRPr="00F02428">
        <w:t>bu</w:t>
      </w:r>
      <w:r w:rsidRPr="00F02428">
        <w:rPr>
          <w:spacing w:val="1"/>
        </w:rPr>
        <w:t>a</w:t>
      </w:r>
      <w:r w:rsidRPr="00F02428">
        <w:t>h pr</w:t>
      </w:r>
      <w:r w:rsidRPr="00F02428">
        <w:rPr>
          <w:spacing w:val="4"/>
        </w:rPr>
        <w:t>o</w:t>
      </w:r>
      <w:r w:rsidRPr="00F02428">
        <w:rPr>
          <w:spacing w:val="-8"/>
        </w:rPr>
        <w:t>y</w:t>
      </w:r>
      <w:r w:rsidRPr="00F02428">
        <w:rPr>
          <w:spacing w:val="1"/>
        </w:rPr>
        <w:t>e</w:t>
      </w:r>
      <w:r w:rsidRPr="00F02428">
        <w:t>k kon</w:t>
      </w:r>
      <w:r w:rsidRPr="00F02428">
        <w:rPr>
          <w:spacing w:val="-1"/>
        </w:rPr>
        <w:t>s</w:t>
      </w:r>
      <w:r w:rsidRPr="00F02428">
        <w:rPr>
          <w:spacing w:val="1"/>
        </w:rPr>
        <w:t>t</w:t>
      </w:r>
      <w:r w:rsidRPr="00F02428">
        <w:t>ruk</w:t>
      </w:r>
      <w:r w:rsidRPr="00F02428">
        <w:rPr>
          <w:spacing w:val="-1"/>
        </w:rPr>
        <w:t>s</w:t>
      </w:r>
      <w:r w:rsidRPr="00F02428">
        <w:rPr>
          <w:spacing w:val="1"/>
        </w:rPr>
        <w:t>i</w:t>
      </w:r>
      <w:r w:rsidRPr="00F02428">
        <w:rPr>
          <w:spacing w:val="4"/>
        </w:rPr>
        <w:t xml:space="preserve"> </w:t>
      </w:r>
      <w:r w:rsidRPr="00F02428">
        <w:rPr>
          <w:spacing w:val="-1"/>
        </w:rPr>
        <w:t>s</w:t>
      </w:r>
      <w:r w:rsidRPr="00F02428">
        <w:rPr>
          <w:spacing w:val="1"/>
        </w:rPr>
        <w:t>e</w:t>
      </w:r>
      <w:r w:rsidRPr="00F02428">
        <w:t>h</w:t>
      </w:r>
      <w:r w:rsidRPr="00F02428">
        <w:rPr>
          <w:spacing w:val="1"/>
        </w:rPr>
        <w:t>i</w:t>
      </w:r>
      <w:r w:rsidRPr="00F02428">
        <w:t>ng</w:t>
      </w:r>
      <w:r w:rsidRPr="00F02428">
        <w:rPr>
          <w:spacing w:val="-4"/>
        </w:rPr>
        <w:t>g</w:t>
      </w:r>
      <w:r w:rsidRPr="00F02428">
        <w:t>a</w:t>
      </w:r>
      <w:r w:rsidRPr="00F02428">
        <w:rPr>
          <w:spacing w:val="1"/>
        </w:rPr>
        <w:t xml:space="preserve"> </w:t>
      </w:r>
      <w:r w:rsidRPr="00F02428">
        <w:t>dibutuhkan</w:t>
      </w:r>
      <w:r w:rsidRPr="00F02428">
        <w:rPr>
          <w:spacing w:val="2"/>
        </w:rPr>
        <w:t xml:space="preserve"> </w:t>
      </w:r>
      <w:r w:rsidRPr="00F02428">
        <w:rPr>
          <w:spacing w:val="1"/>
        </w:rPr>
        <w:t>ma</w:t>
      </w:r>
      <w:r w:rsidRPr="00F02428">
        <w:t>n</w:t>
      </w:r>
      <w:r w:rsidRPr="00F02428">
        <w:rPr>
          <w:spacing w:val="1"/>
        </w:rPr>
        <w:t>aje</w:t>
      </w:r>
      <w:r w:rsidRPr="00F02428">
        <w:rPr>
          <w:spacing w:val="-3"/>
        </w:rPr>
        <w:t>m</w:t>
      </w:r>
      <w:r w:rsidRPr="00F02428">
        <w:rPr>
          <w:spacing w:val="1"/>
        </w:rPr>
        <w:t>e</w:t>
      </w:r>
      <w:r w:rsidRPr="00F02428">
        <w:t>n p</w:t>
      </w:r>
      <w:r w:rsidRPr="00F02428">
        <w:rPr>
          <w:spacing w:val="1"/>
        </w:rPr>
        <w:t>e</w:t>
      </w:r>
      <w:r w:rsidRPr="00F02428">
        <w:t>n</w:t>
      </w:r>
      <w:r w:rsidRPr="00F02428">
        <w:rPr>
          <w:spacing w:val="-4"/>
        </w:rPr>
        <w:t>g</w:t>
      </w:r>
      <w:r w:rsidRPr="00F02428">
        <w:rPr>
          <w:spacing w:val="1"/>
        </w:rPr>
        <w:t>el</w:t>
      </w:r>
      <w:r w:rsidRPr="00F02428">
        <w:t>o</w:t>
      </w:r>
      <w:r w:rsidRPr="00F02428">
        <w:rPr>
          <w:spacing w:val="1"/>
        </w:rPr>
        <w:t>la</w:t>
      </w:r>
      <w:r w:rsidRPr="00F02428">
        <w:rPr>
          <w:spacing w:val="-3"/>
        </w:rPr>
        <w:t>a</w:t>
      </w:r>
      <w:r w:rsidRPr="00F02428">
        <w:t xml:space="preserve">n </w:t>
      </w:r>
      <w:r w:rsidRPr="00F02428">
        <w:rPr>
          <w:spacing w:val="1"/>
        </w:rPr>
        <w:t>yang baik agar t</w:t>
      </w:r>
      <w:r w:rsidRPr="00F02428">
        <w:rPr>
          <w:spacing w:val="-4"/>
        </w:rPr>
        <w:t>u</w:t>
      </w:r>
      <w:r w:rsidRPr="00F02428">
        <w:rPr>
          <w:spacing w:val="1"/>
        </w:rPr>
        <w:t>j</w:t>
      </w:r>
      <w:r w:rsidRPr="00F02428">
        <w:t>u</w:t>
      </w:r>
      <w:r w:rsidRPr="00F02428">
        <w:rPr>
          <w:spacing w:val="1"/>
        </w:rPr>
        <w:t>a</w:t>
      </w:r>
      <w:r w:rsidRPr="00F02428">
        <w:t>n dapat tercapai (</w:t>
      </w:r>
      <w:r w:rsidRPr="00F02428">
        <w:rPr>
          <w:spacing w:val="-1"/>
        </w:rPr>
        <w:t>N</w:t>
      </w:r>
      <w:r w:rsidRPr="00F02428">
        <w:t>o</w:t>
      </w:r>
      <w:r w:rsidRPr="00F02428">
        <w:rPr>
          <w:spacing w:val="1"/>
        </w:rPr>
        <w:t>e</w:t>
      </w:r>
      <w:r w:rsidRPr="00F02428">
        <w:t>r</w:t>
      </w:r>
      <w:r w:rsidRPr="00F02428">
        <w:rPr>
          <w:spacing w:val="1"/>
        </w:rPr>
        <w:t>a</w:t>
      </w:r>
      <w:r w:rsidRPr="00F02428">
        <w:t xml:space="preserve">h,2017). Meskipun demikian pada penelitian ini menyuguhkan hasil yang berbeda, </w:t>
      </w:r>
      <w:r w:rsidRPr="00F02428">
        <w:rPr>
          <w:spacing w:val="-1"/>
        </w:rPr>
        <w:t xml:space="preserve">material yang digunakan tidak berpengaruh terhadap jumlah </w:t>
      </w:r>
      <w:r w:rsidRPr="00F02428">
        <w:rPr>
          <w:i/>
          <w:spacing w:val="-1"/>
        </w:rPr>
        <w:t>waste</w:t>
      </w:r>
      <w:r w:rsidRPr="00F02428">
        <w:rPr>
          <w:spacing w:val="-1"/>
        </w:rPr>
        <w:t xml:space="preserve"> yang dihasilkan pada proyek</w:t>
      </w:r>
      <w:r w:rsidRPr="00F02428">
        <w:rPr>
          <w:spacing w:val="1"/>
        </w:rPr>
        <w:t xml:space="preserve"> pembangunan PLTU Sul-Sel Barru-2. Penelitian lain yang dilakukan oleh Muhammad Rachman Herdiyanto di tahun 2018 menemukan hasil beda dengan penelitian ini, dinyatakan bahwa pengelolaan material menjadi salah satu faktor terjadinya pemborosan sehingga meningkatkan jumlah </w:t>
      </w:r>
      <w:r w:rsidRPr="00F02428">
        <w:rPr>
          <w:i/>
          <w:spacing w:val="1"/>
        </w:rPr>
        <w:t xml:space="preserve">waste </w:t>
      </w:r>
      <w:r w:rsidRPr="00F02428">
        <w:rPr>
          <w:spacing w:val="1"/>
        </w:rPr>
        <w:t xml:space="preserve">dalam pengerjaan konstruksi. Hasil tersebut mereka peroleh dari analisa tujuh proyek pembangunan rumah tinggal dengan progress kerja minimal 60%, kondisi tersebut jelas menjadi </w:t>
      </w:r>
      <w:r w:rsidRPr="00F02428">
        <w:rPr>
          <w:spacing w:val="1"/>
        </w:rPr>
        <w:lastRenderedPageBreak/>
        <w:t xml:space="preserve">pembeda dengan penelitian ini yang hanya melibatkan analisa pada satu proyek kerja. </w:t>
      </w:r>
    </w:p>
    <w:p w14:paraId="44F0FDC1" w14:textId="40B0DE23" w:rsidR="008F0DB3" w:rsidRPr="00F02428" w:rsidRDefault="00AD4BC9" w:rsidP="008F0DB3">
      <w:pPr>
        <w:shd w:val="clear" w:color="auto" w:fill="FFFFFF"/>
        <w:spacing w:line="480" w:lineRule="auto"/>
        <w:jc w:val="both"/>
        <w:rPr>
          <w:color w:val="000000"/>
          <w:spacing w:val="1"/>
          <w:sz w:val="24"/>
          <w:szCs w:val="24"/>
        </w:rPr>
      </w:pPr>
      <w:r w:rsidRPr="00F02428">
        <w:rPr>
          <w:noProof/>
          <w:color w:val="000000"/>
          <w:spacing w:val="1"/>
          <w:sz w:val="24"/>
          <w:szCs w:val="24"/>
          <w:lang w:eastAsia="id-ID"/>
        </w:rPr>
        <w:drawing>
          <wp:anchor distT="0" distB="0" distL="114300" distR="114300" simplePos="0" relativeHeight="251659264" behindDoc="0" locked="0" layoutInCell="1" allowOverlap="1" wp14:anchorId="4C4ED5A6" wp14:editId="6911A856">
            <wp:simplePos x="0" y="0"/>
            <wp:positionH relativeFrom="column">
              <wp:posOffset>590048</wp:posOffset>
            </wp:positionH>
            <wp:positionV relativeFrom="paragraph">
              <wp:posOffset>88900</wp:posOffset>
            </wp:positionV>
            <wp:extent cx="3893678" cy="2711302"/>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93678" cy="2711302"/>
                    </a:xfrm>
                    <a:prstGeom prst="rect">
                      <a:avLst/>
                    </a:prstGeom>
                    <a:noFill/>
                  </pic:spPr>
                </pic:pic>
              </a:graphicData>
            </a:graphic>
            <wp14:sizeRelH relativeFrom="page">
              <wp14:pctWidth>0</wp14:pctWidth>
            </wp14:sizeRelH>
            <wp14:sizeRelV relativeFrom="page">
              <wp14:pctHeight>0</wp14:pctHeight>
            </wp14:sizeRelV>
          </wp:anchor>
        </w:drawing>
      </w:r>
    </w:p>
    <w:p w14:paraId="6C439E9E" w14:textId="77777777" w:rsidR="008F0DB3" w:rsidRDefault="008F0DB3" w:rsidP="008F0DB3">
      <w:pPr>
        <w:shd w:val="clear" w:color="auto" w:fill="FFFFFF"/>
        <w:spacing w:line="480" w:lineRule="auto"/>
        <w:jc w:val="both"/>
        <w:rPr>
          <w:color w:val="000000"/>
          <w:spacing w:val="1"/>
          <w:sz w:val="24"/>
          <w:szCs w:val="24"/>
        </w:rPr>
      </w:pPr>
    </w:p>
    <w:p w14:paraId="397005E6" w14:textId="77777777" w:rsidR="00AD4BC9" w:rsidRDefault="00AD4BC9" w:rsidP="008F0DB3">
      <w:pPr>
        <w:shd w:val="clear" w:color="auto" w:fill="FFFFFF"/>
        <w:spacing w:line="480" w:lineRule="auto"/>
        <w:jc w:val="both"/>
        <w:rPr>
          <w:color w:val="000000"/>
          <w:spacing w:val="1"/>
          <w:sz w:val="24"/>
          <w:szCs w:val="24"/>
        </w:rPr>
      </w:pPr>
    </w:p>
    <w:p w14:paraId="18990975" w14:textId="77777777" w:rsidR="00A01A57" w:rsidRDefault="00A01A57" w:rsidP="008F0DB3">
      <w:pPr>
        <w:shd w:val="clear" w:color="auto" w:fill="FFFFFF"/>
        <w:spacing w:line="480" w:lineRule="auto"/>
        <w:jc w:val="both"/>
        <w:rPr>
          <w:color w:val="000000"/>
          <w:spacing w:val="1"/>
          <w:sz w:val="24"/>
          <w:szCs w:val="24"/>
        </w:rPr>
      </w:pPr>
    </w:p>
    <w:p w14:paraId="60CA1950" w14:textId="77777777" w:rsidR="00AD4BC9" w:rsidRDefault="00AD4BC9" w:rsidP="008F0DB3">
      <w:pPr>
        <w:shd w:val="clear" w:color="auto" w:fill="FFFFFF"/>
        <w:spacing w:line="480" w:lineRule="auto"/>
        <w:jc w:val="both"/>
        <w:rPr>
          <w:color w:val="000000"/>
          <w:spacing w:val="1"/>
          <w:sz w:val="24"/>
          <w:szCs w:val="24"/>
        </w:rPr>
      </w:pPr>
    </w:p>
    <w:p w14:paraId="199F1536" w14:textId="77777777" w:rsidR="00AD4BC9" w:rsidRPr="00F02428" w:rsidRDefault="00AD4BC9" w:rsidP="008F0DB3">
      <w:pPr>
        <w:shd w:val="clear" w:color="auto" w:fill="FFFFFF"/>
        <w:spacing w:line="480" w:lineRule="auto"/>
        <w:jc w:val="both"/>
        <w:rPr>
          <w:color w:val="000000"/>
          <w:spacing w:val="1"/>
          <w:sz w:val="24"/>
          <w:szCs w:val="24"/>
        </w:rPr>
      </w:pPr>
    </w:p>
    <w:p w14:paraId="792902E3" w14:textId="77777777" w:rsidR="008F0DB3" w:rsidRPr="00F02428" w:rsidRDefault="008F0DB3" w:rsidP="008F0DB3">
      <w:pPr>
        <w:pStyle w:val="Gambar"/>
      </w:pPr>
      <w:r w:rsidRPr="00F02428">
        <w:t>Tampilan Kurva S dan Grafik Kemajuan Pekerjaan</w:t>
      </w:r>
    </w:p>
    <w:p w14:paraId="4BC1F043" w14:textId="77777777" w:rsidR="008F0DB3" w:rsidRDefault="008F0DB3" w:rsidP="008F0DB3">
      <w:pPr>
        <w:pStyle w:val="Bab"/>
      </w:pPr>
      <w:r>
        <w:t>PENUTUP</w:t>
      </w:r>
    </w:p>
    <w:p w14:paraId="6A2B1407" w14:textId="77777777" w:rsidR="008F0DB3" w:rsidRDefault="008F0DB3" w:rsidP="008F0DB3">
      <w:pPr>
        <w:pStyle w:val="Isi"/>
      </w:pPr>
      <w:r>
        <w:t>Berdasarkan uraian dan hasil analisis sebelumnya, dapat disimpulkan bahwa:</w:t>
      </w:r>
    </w:p>
    <w:p w14:paraId="11AC3AA5" w14:textId="77777777" w:rsidR="008F0DB3" w:rsidRDefault="008F0DB3" w:rsidP="008F0DB3">
      <w:pPr>
        <w:pStyle w:val="Isi"/>
        <w:numPr>
          <w:ilvl w:val="0"/>
          <w:numId w:val="38"/>
        </w:numPr>
        <w:spacing w:after="0"/>
        <w:ind w:left="714" w:hanging="357"/>
      </w:pPr>
      <w:r w:rsidRPr="00537607">
        <w:t>Jenis material yang memiliki volume dan biaya sisa material terbesar pada pekerjaan arsitektural pada proyek pembangunan PLTU Sul-Sel Barru-2 adalah material sisa pemasangan bata ringan dengan rerata 197,88 m</w:t>
      </w:r>
      <w:r w:rsidRPr="00537607">
        <w:rPr>
          <w:vertAlign w:val="superscript"/>
        </w:rPr>
        <w:t>2</w:t>
      </w:r>
      <w:r w:rsidRPr="00537607">
        <w:t xml:space="preserve"> material sisa pengerjaan plester dengan rerata 190,73 m</w:t>
      </w:r>
      <w:r w:rsidRPr="00537607">
        <w:rPr>
          <w:vertAlign w:val="superscript"/>
        </w:rPr>
        <w:t>2</w:t>
      </w:r>
      <w:r w:rsidRPr="00537607">
        <w:t xml:space="preserve"> serta material sisa pemasangan keramik dengan rerata 45,97 m</w:t>
      </w:r>
      <w:r w:rsidRPr="00537607">
        <w:rPr>
          <w:vertAlign w:val="superscript"/>
        </w:rPr>
        <w:t>2</w:t>
      </w:r>
      <w:r w:rsidRPr="00537607">
        <w:t>.</w:t>
      </w:r>
    </w:p>
    <w:p w14:paraId="17528736" w14:textId="77777777" w:rsidR="008F0DB3" w:rsidRPr="00537607" w:rsidRDefault="008F0DB3" w:rsidP="008F0DB3">
      <w:pPr>
        <w:pStyle w:val="Isi"/>
        <w:numPr>
          <w:ilvl w:val="0"/>
          <w:numId w:val="38"/>
        </w:numPr>
        <w:spacing w:after="0"/>
        <w:ind w:left="714" w:hanging="357"/>
      </w:pPr>
      <w:r>
        <w:t>Faktor-faktor timbulnya sisa material pada pekerjaan arsitektural yaitu pengawasan, keterampilan pekerja dan m</w:t>
      </w:r>
      <w:r w:rsidRPr="00537607">
        <w:t>aterial yang digunakan</w:t>
      </w:r>
      <w:r>
        <w:t xml:space="preserve"> tidak berpengaruh terhadap jumlah waste yang dihasilkan pada proyek, sedangkan faktor perencanaan merupakan satu-satunya faktor yang </w:t>
      </w:r>
      <w:r w:rsidRPr="00537607">
        <w:t>berpengaruh terhadap jumlah waste yang dihasilkan pada proyek pembangunan PLTU Sul-Sel Barru-2</w:t>
      </w:r>
    </w:p>
    <w:p w14:paraId="5419F018" w14:textId="77777777" w:rsidR="008F0DB3" w:rsidRDefault="008F0DB3" w:rsidP="008F0DB3">
      <w:pPr>
        <w:pStyle w:val="Bab"/>
      </w:pPr>
      <w:r>
        <w:t>DAFTAR PUSTAKA</w:t>
      </w:r>
    </w:p>
    <w:p w14:paraId="021C9B85" w14:textId="77777777" w:rsidR="008F0DB3" w:rsidRPr="008F0DB3" w:rsidRDefault="008F0DB3" w:rsidP="008F0DB3">
      <w:pPr>
        <w:pStyle w:val="DafPus"/>
        <w:spacing w:after="0"/>
      </w:pPr>
      <w:r w:rsidRPr="008F0DB3">
        <w:t xml:space="preserve">Andi Asnudin. 2010. ‘Pengendalian Sisa Material Konstruksi pada Pembangunan Rumah Tinggal’. Jurnal (Online). </w:t>
      </w:r>
      <w:hyperlink r:id="rId11" w:history="1">
        <w:r w:rsidRPr="008F0DB3">
          <w:t>(https://www.neliti.com/publications/155110/</w:t>
        </w:r>
      </w:hyperlink>
      <w:r w:rsidRPr="008F0DB3">
        <w:t>, diakses Oktober 2021).</w:t>
      </w:r>
    </w:p>
    <w:p w14:paraId="1E86E5C8" w14:textId="77777777" w:rsidR="008F0DB3" w:rsidRDefault="008F0DB3" w:rsidP="008F0DB3">
      <w:pPr>
        <w:pStyle w:val="DafPus"/>
        <w:spacing w:after="0"/>
      </w:pPr>
      <w:r>
        <w:t>Anugrah, dkk. 2022. Kajian Kepribadian Tenaga Kerja terhadap Penerapan Kesehatan dan Keselamatan Kerja (K3) pada Proyek Rehabilitasi Jalan (Studi Kasus : Ruas Makassar - Malino, Provinsi Sulawesi Selatan). Jurnal Konstruksi : Teknik, Infrastruktur dan Sains, Volume 1 Nomor 1 Halaman 22-32. Program Pascasarjana UMI Makassar.</w:t>
      </w:r>
    </w:p>
    <w:p w14:paraId="3829E06F" w14:textId="77777777" w:rsidR="008F0DB3" w:rsidRPr="008F0DB3" w:rsidRDefault="008F0DB3" w:rsidP="008F0DB3">
      <w:pPr>
        <w:pStyle w:val="DafPus"/>
        <w:spacing w:after="0"/>
      </w:pPr>
      <w:r w:rsidRPr="008F0DB3">
        <w:t>Asiyanto. 2010. ‘Manajemen Produksi Untuk Jasa Konstruksi. Jakarta: PT. Pradnya</w:t>
      </w:r>
    </w:p>
    <w:p w14:paraId="3993C456" w14:textId="77777777" w:rsidR="008F0DB3" w:rsidRPr="008F0DB3" w:rsidRDefault="008F0DB3" w:rsidP="008F0DB3">
      <w:pPr>
        <w:pStyle w:val="DafPus"/>
        <w:spacing w:after="0"/>
      </w:pPr>
      <w:r w:rsidRPr="008F0DB3">
        <w:rPr>
          <w:color w:val="000000"/>
          <w:spacing w:val="1"/>
        </w:rPr>
        <w:t>Bramantya</w:t>
      </w:r>
      <w:r w:rsidRPr="008F0DB3">
        <w:rPr>
          <w:spacing w:val="-1"/>
        </w:rPr>
        <w:t xml:space="preserve"> Fidiansyah Putra., </w:t>
      </w:r>
      <w:r w:rsidRPr="008F0DB3">
        <w:t>2018., Analisis Faktor Penyebab dan Mitigasi Waste pada Proyek Konstruksi Gedung di Kota Surabaya</w:t>
      </w:r>
      <w:r>
        <w:t xml:space="preserve">. </w:t>
      </w:r>
      <w:r w:rsidRPr="008F0DB3">
        <w:t>(</w:t>
      </w:r>
      <w:hyperlink r:id="rId12" w:history="1">
        <w:r w:rsidRPr="008F0DB3">
          <w:rPr>
            <w:rStyle w:val="Hyperlink"/>
          </w:rPr>
          <w:t>https://jurnal.uns.ac.id/matriks/article/view/36738/23964</w:t>
        </w:r>
      </w:hyperlink>
      <w:r w:rsidRPr="008F0DB3">
        <w:t>, diakses September 2021)</w:t>
      </w:r>
    </w:p>
    <w:p w14:paraId="74DFF20D" w14:textId="77777777" w:rsidR="008F0DB3" w:rsidRDefault="008F0DB3" w:rsidP="008F0DB3">
      <w:pPr>
        <w:pStyle w:val="DafPus"/>
        <w:spacing w:after="0"/>
      </w:pPr>
      <w:r>
        <w:t xml:space="preserve">Buya, Mingkat, dkk. 2022. Analisis Faktor Keterlambatan Waktu Pelaksanaan Konstruksi Pada Pembagunan Kantor Bupati Pulau Taliabu Dengan Metode Analytic Hierarchy </w:t>
      </w:r>
      <w:r>
        <w:lastRenderedPageBreak/>
        <w:t>Process. Jurnal Konstruksi : Teknik, Infrastruktur dan Sains, Volume 1 Nomor 1 Halaman 44-53. Program Pascasarjana UMI Makassar.</w:t>
      </w:r>
    </w:p>
    <w:p w14:paraId="4E55E29E" w14:textId="77777777" w:rsidR="008F0DB3" w:rsidRPr="008F0DB3" w:rsidRDefault="008F0DB3" w:rsidP="008F0DB3">
      <w:pPr>
        <w:pStyle w:val="DafPus"/>
        <w:spacing w:after="0"/>
      </w:pPr>
      <w:r w:rsidRPr="008F0DB3">
        <w:t>Darlan Haryadi., 2018 ‘Analisa Sistem Pengendalian Sisa Material Pekerjaan Arsitektural Pada Proyek Konstruksi’ (Hasil Penelitian Tesis Manajemen Konstruksi UII, diakses September 2021).</w:t>
      </w:r>
    </w:p>
    <w:p w14:paraId="4FE3B804" w14:textId="77777777" w:rsidR="008F0DB3" w:rsidRDefault="008F0DB3" w:rsidP="008F0DB3">
      <w:pPr>
        <w:pStyle w:val="DafPus"/>
        <w:spacing w:after="0"/>
      </w:pPr>
      <w:r>
        <w:t>Darmawan, dkk. 2022. Analisis Faktor Kendala Pelaksanaan Program Dana Alokasi Khusus (DAK) Bidang Sanitasi, Studi Kasus: Kabupaten Wajo, Sulawesi Selatan. Jurnal Konstruksi : Teknik, Infrastruktur dan Sains, Volume 1 Nomor 3 Halaman 40-48. Program Pascasarjana UMI Makassar.</w:t>
      </w:r>
    </w:p>
    <w:p w14:paraId="6E174B84" w14:textId="77777777" w:rsidR="008F0DB3" w:rsidRPr="008F0DB3" w:rsidRDefault="008F0DB3" w:rsidP="008F0DB3">
      <w:pPr>
        <w:pStyle w:val="DafPus"/>
        <w:spacing w:after="0"/>
      </w:pPr>
      <w:r w:rsidRPr="008F0DB3">
        <w:t>Ervianto, W. (2005). “ Manajemen Proyek Konstruksi (</w:t>
      </w:r>
      <w:r>
        <w:t xml:space="preserve">Edisi Revisi). Yogyakarta:”Andi </w:t>
      </w:r>
      <w:r w:rsidRPr="008F0DB3">
        <w:t>offset. (diakses Januari 2018).</w:t>
      </w:r>
    </w:p>
    <w:p w14:paraId="0EB8ED89" w14:textId="77777777" w:rsidR="008F0DB3" w:rsidRPr="008F0DB3" w:rsidRDefault="008F0DB3" w:rsidP="008F0DB3">
      <w:pPr>
        <w:pStyle w:val="DafPus"/>
        <w:spacing w:after="0"/>
      </w:pPr>
      <w:r w:rsidRPr="008F0DB3">
        <w:t>Ervianto, W. I. (2004). Manajemen Proyek Konstruksi. Yo</w:t>
      </w:r>
      <w:r>
        <w:t xml:space="preserve">gyakarta: Andi Offset. (diakses </w:t>
      </w:r>
      <w:r w:rsidRPr="008F0DB3">
        <w:t>September 2017).</w:t>
      </w:r>
    </w:p>
    <w:p w14:paraId="677D4781" w14:textId="77777777" w:rsidR="008F0DB3" w:rsidRPr="008F0DB3" w:rsidRDefault="008F0DB3" w:rsidP="008F0DB3">
      <w:pPr>
        <w:pStyle w:val="DafPus"/>
        <w:spacing w:after="0"/>
      </w:pPr>
      <w:r w:rsidRPr="008F0DB3">
        <w:t xml:space="preserve">Ferdiana, Maria Dwi. 2009. ‘Studi Mengenai Sisa Material Pada Proyek Gedung Dan Perumahan’. Jurnal (Online). </w:t>
      </w:r>
      <w:hyperlink r:id="rId13">
        <w:r w:rsidRPr="008F0DB3">
          <w:t>(http://e-journal.uajy.ac.id/3075</w:t>
        </w:r>
      </w:hyperlink>
      <w:r w:rsidRPr="008F0DB3">
        <w:t>/, diakses juni 2017).</w:t>
      </w:r>
    </w:p>
    <w:p w14:paraId="4C2D1C8B" w14:textId="77777777" w:rsidR="008F0DB3" w:rsidRDefault="008F0DB3" w:rsidP="008F0DB3">
      <w:pPr>
        <w:pStyle w:val="DafPus"/>
        <w:spacing w:after="0"/>
      </w:pPr>
      <w:r>
        <w:t>Firnawaty, Fira, dkk. 2021. Penentuan Pemenang Kontrak Kontruksi dengan Metode Penugasan (Assignment Model) pada Proyek Konstruksi Jalan. Jurnal Flyover, Volume 1 Nomor 2 Halaman 28-37. Program Pascasarjana UMI Makassar.</w:t>
      </w:r>
    </w:p>
    <w:p w14:paraId="79ACE3EC" w14:textId="77777777" w:rsidR="008F0DB3" w:rsidRPr="008F0DB3" w:rsidRDefault="008F0DB3" w:rsidP="008F0DB3">
      <w:pPr>
        <w:pStyle w:val="DafPus"/>
        <w:spacing w:after="0"/>
      </w:pPr>
      <w:r w:rsidRPr="008F0DB3">
        <w:t>Gavilan, R. M., &amp; L.E Bernold. 1994. Source Evaluation of Solid Waste in Building Construction. Journal of Construction Engineering and Management. pp 536 – 552. (diakses juni 2017).</w:t>
      </w:r>
    </w:p>
    <w:p w14:paraId="78B0D65B" w14:textId="77777777" w:rsidR="008F0DB3" w:rsidRDefault="008F0DB3" w:rsidP="008F0DB3">
      <w:pPr>
        <w:pStyle w:val="DafPus"/>
        <w:spacing w:after="0"/>
      </w:pPr>
      <w:r>
        <w:t>Hadi, Abd Karim, dkk. 2022. Manfaat Program Padat Karya Revitalisasi Drainase di Waktu Covid-19. Jurnal Flyover, Volume 2 Nomor 1 Halaman 39-47. Program Pascasarjana UMI Makassar.</w:t>
      </w:r>
    </w:p>
    <w:p w14:paraId="331C6A8E" w14:textId="77777777" w:rsidR="008F0DB3" w:rsidRDefault="008F0DB3" w:rsidP="008F0DB3">
      <w:pPr>
        <w:pStyle w:val="DafPus"/>
        <w:spacing w:after="0"/>
      </w:pPr>
      <w:r>
        <w:t>Hamid, M. Afandhy, dkk. 2021. Manajemen Resiko Terhadap Aspek Legal Dan Bisnis Dalam Pekerjaan Konstruksi Jembatan Penyeberangan Di Jalan Tol. Jurnal Flyover, Volume 1 Nomor 1 Halaman 12-20. Program Pascasarjana UMI Makassar.</w:t>
      </w:r>
    </w:p>
    <w:p w14:paraId="6430890C" w14:textId="77777777" w:rsidR="008F0DB3" w:rsidRPr="008F0DB3" w:rsidRDefault="008F0DB3" w:rsidP="008F0DB3">
      <w:pPr>
        <w:pStyle w:val="DafPus"/>
        <w:spacing w:after="0"/>
      </w:pPr>
      <w:r w:rsidRPr="008F0DB3">
        <w:t>Hanif Nursyahbani, 2016 ‘EVALUASI Sisa Material Konstruksi menggunakan Fault Tree Analysis (Studi Kasus pada proyek gedung pascasarjana Universitas Islam Malang)’ (Naskah Publikasi Penelitian Tesis Manajemen Konstruksi Unibraw, diakses September 2021).</w:t>
      </w:r>
    </w:p>
    <w:p w14:paraId="35068BCB" w14:textId="77777777" w:rsidR="008F0DB3" w:rsidRDefault="008F0DB3" w:rsidP="008F0DB3">
      <w:pPr>
        <w:pStyle w:val="DafPus"/>
        <w:spacing w:after="0"/>
      </w:pPr>
      <w:r>
        <w:t>Hardiyanti, Siti, dkk. 2022. Perbandingan Fast Tracking dengan Least Cost Analysis pada Proyek Peningkatan Jalan Ruas Beroanging – Bungung-Bungung Kabupaten Jeneponto. Jurnal Flyover, Volume 2 Nomor 1 Halaman 56-65. Program Pascasarjana UMI Makassar.</w:t>
      </w:r>
    </w:p>
    <w:p w14:paraId="572DBCF1" w14:textId="77777777" w:rsidR="008F0DB3" w:rsidRPr="008F0DB3" w:rsidRDefault="008F0DB3" w:rsidP="008F0DB3">
      <w:pPr>
        <w:pStyle w:val="DafPus"/>
        <w:spacing w:after="0"/>
      </w:pPr>
      <w:r w:rsidRPr="008F0DB3">
        <w:t>I Gusti Putu Adi Suartika Putra (2018).” Penanganan sisa material pada proyek konstruksi gedung bertingkat”. Jurnal (online) (</w:t>
      </w:r>
      <w:hyperlink r:id="rId14" w:history="1">
        <w:r w:rsidRPr="008F0DB3">
          <w:rPr>
            <w:rStyle w:val="Hyperlink"/>
            <w:spacing w:val="1"/>
          </w:rPr>
          <w:t>http://ojs.unud.ac.id/indeks.php/jsn/indeks</w:t>
        </w:r>
      </w:hyperlink>
      <w:r w:rsidRPr="008F0DB3">
        <w:t>, diakses September 2021)</w:t>
      </w:r>
    </w:p>
    <w:p w14:paraId="10B64D5C" w14:textId="77777777" w:rsidR="008F0DB3" w:rsidRPr="008F0DB3" w:rsidRDefault="008F0DB3" w:rsidP="008F0DB3">
      <w:pPr>
        <w:pStyle w:val="DafPus"/>
        <w:spacing w:after="0"/>
      </w:pPr>
      <w:r w:rsidRPr="008F0DB3">
        <w:t>I Putu Artama Wiguna, dkk 2009 ‘Analisis Penanganan Material Waste Pada Proyek Perumahan Di Surabaya’ (diakses Januari 2018).</w:t>
      </w:r>
    </w:p>
    <w:p w14:paraId="3CC273CD" w14:textId="77777777" w:rsidR="008F0DB3" w:rsidRPr="008F0DB3" w:rsidRDefault="008F0DB3" w:rsidP="008F0DB3">
      <w:pPr>
        <w:pStyle w:val="DafPus"/>
        <w:spacing w:after="0"/>
      </w:pPr>
      <w:r w:rsidRPr="008F0DB3">
        <w:t>Illingworth, J.R. 1998. Waste in the construction process. (diakses Juni 2017).</w:t>
      </w:r>
    </w:p>
    <w:p w14:paraId="0AE14DDA" w14:textId="77777777" w:rsidR="008F0DB3" w:rsidRPr="008F0DB3" w:rsidRDefault="008F0DB3" w:rsidP="008F0DB3">
      <w:pPr>
        <w:pStyle w:val="DafPus"/>
        <w:spacing w:after="0"/>
      </w:pPr>
      <w:r w:rsidRPr="008F0DB3">
        <w:t>Intan, dkk, 2005. “Analisa dan Evaluasi Sisa Material Konstruksi Sumber Penyebab Kuantitas dan Biaya”. (</w:t>
      </w:r>
      <w:hyperlink r:id="rId15">
        <w:r w:rsidRPr="008F0DB3">
          <w:t>http://ced.petra.ac.id,</w:t>
        </w:r>
      </w:hyperlink>
      <w:r w:rsidRPr="008F0DB3">
        <w:t xml:space="preserve"> diakses mei 2017).</w:t>
      </w:r>
    </w:p>
    <w:p w14:paraId="00745787" w14:textId="77777777" w:rsidR="008F0DB3" w:rsidRPr="008F0DB3" w:rsidRDefault="008F0DB3" w:rsidP="008F0DB3">
      <w:pPr>
        <w:pStyle w:val="DafPus"/>
        <w:spacing w:after="0"/>
      </w:pPr>
      <w:r w:rsidRPr="008F0DB3">
        <w:t>Jurnal. (</w:t>
      </w:r>
      <w:hyperlink r:id="rId16">
        <w:r w:rsidRPr="008F0DB3">
          <w:t>https://search.proquest.com,</w:t>
        </w:r>
      </w:hyperlink>
      <w:r w:rsidRPr="008F0DB3">
        <w:t xml:space="preserve"> diakses, Januari 2017).</w:t>
      </w:r>
    </w:p>
    <w:p w14:paraId="0A4E736B" w14:textId="77777777" w:rsidR="008F0DB3" w:rsidRPr="008F0DB3" w:rsidRDefault="008F0DB3" w:rsidP="008F0DB3">
      <w:pPr>
        <w:pStyle w:val="DafPus"/>
        <w:spacing w:after="0"/>
      </w:pPr>
      <w:r w:rsidRPr="008F0DB3">
        <w:t>Kozlovská dan Spišáková. 2013. ‘Contruction waste generation across construction project life-cycle’. Jurnal (online). (</w:t>
      </w:r>
      <w:hyperlink r:id="rId17">
        <w:r w:rsidRPr="008F0DB3">
          <w:t>https://search.proquest.com,</w:t>
        </w:r>
      </w:hyperlink>
      <w:r w:rsidRPr="008F0DB3">
        <w:t xml:space="preserve"> diakses, September 2018).</w:t>
      </w:r>
    </w:p>
    <w:p w14:paraId="7EAE8B23" w14:textId="77777777" w:rsidR="008F0DB3" w:rsidRPr="008F0DB3" w:rsidRDefault="008F0DB3" w:rsidP="008F0DB3">
      <w:pPr>
        <w:pStyle w:val="DafPus"/>
        <w:spacing w:after="0"/>
      </w:pPr>
      <w:r w:rsidRPr="008F0DB3">
        <w:t xml:space="preserve">Kristover Alexander Purba (2019). ” Analisis Sisa material Konstruksi dengan Metode </w:t>
      </w:r>
      <w:r w:rsidRPr="008F0DB3">
        <w:rPr>
          <w:color w:val="000000"/>
          <w:spacing w:val="1"/>
        </w:rPr>
        <w:t>Pareto</w:t>
      </w:r>
      <w:r w:rsidRPr="008F0DB3">
        <w:t xml:space="preserve"> dan Fault Tree Analysis (FTA) (Studi Kasus : Proyek Pembangunan Gedung Fakultas Kehutanan Universitas Sumatera Utara) (hasil penelitian tugas akhir, diakses September 2021)</w:t>
      </w:r>
    </w:p>
    <w:p w14:paraId="091CBD0F" w14:textId="77777777" w:rsidR="008F0DB3" w:rsidRDefault="008F0DB3" w:rsidP="008F0DB3">
      <w:pPr>
        <w:pStyle w:val="DafPus"/>
        <w:spacing w:after="0"/>
      </w:pPr>
      <w:r>
        <w:t>Latada, Helmi, dkk. 2022. Analisis Penyelesaian Sengketa Jasa Konstruksi pada Proyek Pembangunan Pasar Rakyat Pontolo Kabupaten Gorontalo. Jurnal Flyover, Volume 2 Nomor 1 Halaman 10-20. Program Pascasarjana UMI Makassar.</w:t>
      </w:r>
    </w:p>
    <w:p w14:paraId="2E8DA392" w14:textId="77777777" w:rsidR="008F0DB3" w:rsidRPr="008F0DB3" w:rsidRDefault="008F0DB3" w:rsidP="008F0DB3">
      <w:pPr>
        <w:pStyle w:val="DafPus"/>
        <w:spacing w:after="0"/>
      </w:pPr>
      <w:r w:rsidRPr="008F0DB3">
        <w:lastRenderedPageBreak/>
        <w:t>Ling dan Nguyen. 2013. ‘Strategies for construction waste management in Ho Chi</w:t>
      </w:r>
    </w:p>
    <w:p w14:paraId="0AC8D795" w14:textId="77777777" w:rsidR="008F0DB3" w:rsidRPr="008F0DB3" w:rsidRDefault="008F0DB3" w:rsidP="008F0DB3">
      <w:pPr>
        <w:pStyle w:val="DafPus"/>
        <w:spacing w:after="0"/>
      </w:pPr>
      <w:r w:rsidRPr="008F0DB3">
        <w:t xml:space="preserve">Lubis, Azhar Khairuddin, 2021.’Evaluasi </w:t>
      </w:r>
      <w:r w:rsidRPr="008F0DB3">
        <w:rPr>
          <w:i/>
        </w:rPr>
        <w:t xml:space="preserve">Waste </w:t>
      </w:r>
      <w:r w:rsidRPr="008F0DB3">
        <w:t>Konstruksi pada Proyek di Pekanbaru’.(diakses April 2022)</w:t>
      </w:r>
    </w:p>
    <w:p w14:paraId="560323CD" w14:textId="77777777" w:rsidR="008F0DB3" w:rsidRPr="008F0DB3" w:rsidRDefault="008F0DB3" w:rsidP="008F0DB3">
      <w:pPr>
        <w:pStyle w:val="DafPus"/>
        <w:spacing w:after="0"/>
      </w:pPr>
      <w:r w:rsidRPr="008F0DB3">
        <w:t>Michael Alan Kristianto, dkk 2019.’ Analisis Waste Material Konstruksi Pada Pekerjaan Struktur Atas Beton Bertulang Bangunan Tingkat Tinggi’. Jurnal teknik sipil Volume 15, No. 3, Oktober 2019: 143 – 149</w:t>
      </w:r>
    </w:p>
    <w:p w14:paraId="518163E9" w14:textId="77777777" w:rsidR="008F0DB3" w:rsidRPr="008F0DB3" w:rsidRDefault="008F0DB3" w:rsidP="008F0DB3">
      <w:pPr>
        <w:pStyle w:val="DafPus"/>
        <w:spacing w:after="0"/>
      </w:pPr>
      <w:r w:rsidRPr="008F0DB3">
        <w:t>Minh City’. Jurnal. (online). Vol. 3 No. 1. (</w:t>
      </w:r>
      <w:hyperlink r:id="rId18">
        <w:r w:rsidRPr="008F0DB3">
          <w:t>https://search.proquest.com,</w:t>
        </w:r>
      </w:hyperlink>
      <w:r w:rsidRPr="008F0DB3">
        <w:t xml:space="preserve"> diakses, Januari 2018).</w:t>
      </w:r>
    </w:p>
    <w:p w14:paraId="6BE2C5D2" w14:textId="77777777" w:rsidR="008F0DB3" w:rsidRPr="008F0DB3" w:rsidRDefault="008F0DB3" w:rsidP="008F0DB3">
      <w:pPr>
        <w:pStyle w:val="DafPus"/>
        <w:spacing w:after="0"/>
      </w:pPr>
      <w:r w:rsidRPr="008F0DB3">
        <w:t>Musyafa, A. 2017 ‘Pemborosan Material Dan Tindakan Pencegahan : Survai Pada Proyek Pembangunan Gedung di Yogyakarta’. Prosiding Konteks 11 (Online) (</w:t>
      </w:r>
      <w:hyperlink r:id="rId19">
        <w:r w:rsidRPr="008F0DB3">
          <w:t>https://konteks.id/,</w:t>
        </w:r>
      </w:hyperlink>
      <w:r w:rsidRPr="008F0DB3">
        <w:t xml:space="preserve"> diakses Februari 2018).</w:t>
      </w:r>
    </w:p>
    <w:p w14:paraId="75CC03DE" w14:textId="77777777" w:rsidR="008F0DB3" w:rsidRDefault="008F0DB3" w:rsidP="008F0DB3">
      <w:pPr>
        <w:pStyle w:val="DafPus"/>
        <w:spacing w:after="0"/>
      </w:pPr>
      <w:r>
        <w:t>Nasaruddin, dkk. 2022. Faktor-Faktor Kendala Pemeliharaan Jalan Metode Swakelola pada Dinas Pekerjaan Umum, Penataan Ruang dan Pertanahan Kabupaten Wajo. Jurnal Konstruksi : Teknik, Infrastruktur dan Sains, Volume 1 Nomor 3 Halaman 29-39. Program Pascasarjana UMI Makassar.</w:t>
      </w:r>
    </w:p>
    <w:p w14:paraId="2EBD6225" w14:textId="77777777" w:rsidR="008F0DB3" w:rsidRPr="008F0DB3" w:rsidRDefault="008F0DB3" w:rsidP="008F0DB3">
      <w:pPr>
        <w:pStyle w:val="DafPus"/>
        <w:spacing w:after="0"/>
      </w:pPr>
      <w:r w:rsidRPr="008F0DB3">
        <w:t>Noerah jones, (2017). Proses manajemen Material (</w:t>
      </w:r>
      <w:hyperlink r:id="rId20">
        <w:r w:rsidRPr="008F0DB3">
          <w:t>https://www.academia.edu</w:t>
        </w:r>
      </w:hyperlink>
      <w:r w:rsidRPr="008F0DB3">
        <w:t xml:space="preserve"> diakses mei 2017).</w:t>
      </w:r>
    </w:p>
    <w:p w14:paraId="326B0114" w14:textId="77777777" w:rsidR="008F0DB3" w:rsidRPr="008F0DB3" w:rsidRDefault="008F0DB3" w:rsidP="008F0DB3">
      <w:pPr>
        <w:pStyle w:val="DafPus"/>
        <w:spacing w:after="0"/>
      </w:pPr>
      <w:r w:rsidRPr="008F0DB3">
        <w:t>Novinda Annisa Aulia, 2016 ‘EVALUASI Sisa Material Konstruksi menggunakan Metode Pareto dan Fishbone Diagram (Studi Kasus pada proyek gedung pascasarjana Universitas Islam Malang)’ (Naskah Publikasi Penelitian Tesis Manajemen Konstruksi Unibraw, diakses September 2021).</w:t>
      </w:r>
    </w:p>
    <w:p w14:paraId="4E153BB9" w14:textId="77777777" w:rsidR="008F0DB3" w:rsidRPr="008F0DB3" w:rsidRDefault="008F0DB3" w:rsidP="008F0DB3">
      <w:pPr>
        <w:pStyle w:val="DafPus"/>
        <w:spacing w:after="0"/>
      </w:pPr>
      <w:r w:rsidRPr="008F0DB3">
        <w:rPr>
          <w:spacing w:val="-1"/>
        </w:rPr>
        <w:t xml:space="preserve">Nuris Wahyudi, </w:t>
      </w:r>
      <w:r w:rsidRPr="008F0DB3">
        <w:t>2016. Kajian Pengelolaan “Construction Waste” dalam Konstruksi Bangunan Gedung”.(Prosiding Seminar Nasional Teknik Sipil 2016 Fakultas Teknik Universitas Muhammadiyah Surakarta)</w:t>
      </w:r>
    </w:p>
    <w:p w14:paraId="1FA111C9" w14:textId="77777777" w:rsidR="008F0DB3" w:rsidRPr="008F0DB3" w:rsidRDefault="008F0DB3" w:rsidP="008F0DB3">
      <w:pPr>
        <w:pStyle w:val="DafPus"/>
        <w:spacing w:after="0"/>
      </w:pPr>
      <w:r w:rsidRPr="008F0DB3">
        <w:t>Nursyahbani. 2016. ‘EVALUASI Sisa Material Konstruksi Menggunakan Fault Tree Analysis (Fta) (Studi Kasus Pada Proyek Pembangunan Gedung Pascasarjana Universitas Islam Malang)’. Jurnal (Online</w:t>
      </w:r>
      <w:hyperlink r:id="rId21">
        <w:r w:rsidRPr="008F0DB3">
          <w:t>). (http://sipil.studentjournal.ub.ac.id,</w:t>
        </w:r>
      </w:hyperlink>
      <w:r w:rsidRPr="008F0DB3">
        <w:t xml:space="preserve"> diakses Desember 2017)</w:t>
      </w:r>
    </w:p>
    <w:p w14:paraId="0133FCE0" w14:textId="77777777" w:rsidR="008F0DB3" w:rsidRPr="008F0DB3" w:rsidRDefault="008F0DB3" w:rsidP="008F0DB3">
      <w:pPr>
        <w:pStyle w:val="DafPus"/>
        <w:spacing w:after="0"/>
      </w:pPr>
      <w:r w:rsidRPr="008F0DB3">
        <w:t>Paramita’ (diakses januari 2018).</w:t>
      </w:r>
    </w:p>
    <w:p w14:paraId="4278E156" w14:textId="77777777" w:rsidR="008F0DB3" w:rsidRPr="008F0DB3" w:rsidRDefault="008F0DB3" w:rsidP="008F0DB3">
      <w:pPr>
        <w:pStyle w:val="DafPus"/>
        <w:spacing w:after="0"/>
      </w:pPr>
      <w:r w:rsidRPr="008F0DB3">
        <w:t xml:space="preserve">Prasetyo, M. Arie dan Septian. 2010. ‘Analisa Waste Tenaga Kerja Konstruksi Pada Proyek Gedung Bertingkat’. Jurnal (Online). </w:t>
      </w:r>
      <w:hyperlink r:id="rId22">
        <w:r w:rsidRPr="008F0DB3">
          <w:t>(http://eprints.undip.ac.id/34305</w:t>
        </w:r>
      </w:hyperlink>
      <w:r w:rsidRPr="008F0DB3">
        <w:t>/, diakses September 2017).</w:t>
      </w:r>
    </w:p>
    <w:p w14:paraId="3269706B" w14:textId="77777777" w:rsidR="008F0DB3" w:rsidRDefault="008F0DB3" w:rsidP="008F0DB3">
      <w:pPr>
        <w:pStyle w:val="DafPus"/>
        <w:spacing w:after="0"/>
      </w:pPr>
      <w:r>
        <w:t>Pratiwi, Emma, dkk. 2022. Kajian Kinerja Sistem Kontrak Konstruksi Perusahaan Listrik Negara Unit Induk Pembangunan Sulawesi. Jurnal Flyover, Volume 2 Nomor 1 Halaman 29-38. Program Pascasarjana UMI Makassar.</w:t>
      </w:r>
    </w:p>
    <w:p w14:paraId="120A8573" w14:textId="77777777" w:rsidR="008F0DB3" w:rsidRPr="008F0DB3" w:rsidRDefault="008F0DB3" w:rsidP="008F0DB3">
      <w:pPr>
        <w:pStyle w:val="DafPus"/>
        <w:spacing w:after="0"/>
      </w:pPr>
      <w:r w:rsidRPr="008F0DB3">
        <w:t>Purba, Kristover Alexander, ‘Analisis Waste Material Konstruksi Dengan Metode Pareto Dan Fault Tree Analysis (FTA) (Studi Kasus: Proyek Pembangunan Gedung Fakultas Kehutanan Universitas Sumatera Utara)’.Jurnal (Online) (https://repositori.usu.ac.id/handle/123456789/ 31459/)</w:t>
      </w:r>
    </w:p>
    <w:p w14:paraId="38AE58AE" w14:textId="77777777" w:rsidR="008F0DB3" w:rsidRPr="008F0DB3" w:rsidRDefault="008F0DB3" w:rsidP="008F0DB3">
      <w:pPr>
        <w:pStyle w:val="DafPus"/>
        <w:spacing w:after="0"/>
      </w:pPr>
      <w:r w:rsidRPr="008F0DB3">
        <w:t>Santoso, S, 2001 ’Buku Latihan SPSS Statistik Non Parametik’. Elex Media Komputindo.</w:t>
      </w:r>
    </w:p>
    <w:p w14:paraId="138CE521" w14:textId="77777777" w:rsidR="008F0DB3" w:rsidRDefault="008F0DB3" w:rsidP="008F0DB3">
      <w:pPr>
        <w:pStyle w:val="DafPus"/>
        <w:spacing w:after="0"/>
      </w:pPr>
      <w:r>
        <w:t>Soamole, A.M, dkk. 2022. Analisis Penerapan Sistem Manajemen Mutu ISO 9001 pada PT. Semen Tonasa. Jurnal Flyover, Volume 2 Nomor 1 Halaman 1-9. Program Pascasarjana UMI Makassar.</w:t>
      </w:r>
    </w:p>
    <w:p w14:paraId="1F3ED544" w14:textId="77777777" w:rsidR="008F0DB3" w:rsidRPr="008F0DB3" w:rsidRDefault="008F0DB3" w:rsidP="008F0DB3">
      <w:pPr>
        <w:pStyle w:val="DafPus"/>
        <w:spacing w:after="0"/>
      </w:pPr>
      <w:r w:rsidRPr="008F0DB3">
        <w:t>Sudiro, R., 2018 Analisis Pengaruh Sistem Pengendalian Sisa Material Pekerjaan Struktur Pada Proyek Konstruksi’ (Hasil Penelitian Tesis Manajemen Konstruksi UII, diakses Desember 2017).</w:t>
      </w:r>
    </w:p>
    <w:p w14:paraId="488866F9" w14:textId="77777777" w:rsidR="008F0DB3" w:rsidRPr="008F0DB3" w:rsidRDefault="008F0DB3" w:rsidP="008F0DB3">
      <w:pPr>
        <w:pStyle w:val="DafPus"/>
        <w:spacing w:after="0"/>
      </w:pPr>
      <w:r w:rsidRPr="008F0DB3">
        <w:t>Sugiarto.,2017 Analisis dan Identifikasi Sisa Material Konstruksi dalam Proyek Pembangunan dan Peningkatan Jalan Solo-Gemolong-Geyer Batas Kabupaten Sragen.,(e-Jurnal Matriks Teknik Sipil/September 2017/1070, diakses September 2021)</w:t>
      </w:r>
    </w:p>
    <w:p w14:paraId="33E32D0F" w14:textId="77777777" w:rsidR="008F0DB3" w:rsidRPr="008F0DB3" w:rsidRDefault="008F0DB3" w:rsidP="008F0DB3">
      <w:pPr>
        <w:pStyle w:val="DafPus"/>
        <w:spacing w:after="0"/>
      </w:pPr>
      <w:r w:rsidRPr="008F0DB3">
        <w:t>Sugiyono, 2015 “Statistik Nonparametris Untuk Penelitan” Alfabeta.</w:t>
      </w:r>
    </w:p>
    <w:p w14:paraId="2D4460AE" w14:textId="77777777" w:rsidR="008F0DB3" w:rsidRDefault="008F0DB3" w:rsidP="008F0DB3">
      <w:pPr>
        <w:pStyle w:val="DafPus"/>
        <w:spacing w:after="0"/>
      </w:pPr>
      <w:r>
        <w:lastRenderedPageBreak/>
        <w:t>Suparta, dkk. 2021. Studi Komponen  Struktur Pembangunan Jalan Tol dengan Metode  Sewa Lahan ( Studi Kasus Proyek Jalan Tol Semarang-Solo). Jurnal Flyover, Volume 1 Nomor 1 Halaman 59-69. Program Pascasarjana UMI Makassar.</w:t>
      </w:r>
    </w:p>
    <w:p w14:paraId="333DD0F3" w14:textId="77777777" w:rsidR="008F0DB3" w:rsidRPr="008F0DB3" w:rsidRDefault="008F0DB3" w:rsidP="008F0DB3">
      <w:pPr>
        <w:pStyle w:val="DafPus"/>
        <w:spacing w:after="0"/>
      </w:pPr>
      <w:r w:rsidRPr="008F0DB3">
        <w:t>Tam, V.W.Y., Shen, L.Y. dan Tam, C.M. (2007). Assessing the Level of Material Wastage Affected by Sub-Contracting Relationships and Projects Types with Their Correlations. Building and Environment, Vol. 42 No.3</w:t>
      </w:r>
    </w:p>
    <w:p w14:paraId="6585B6AB" w14:textId="77777777" w:rsidR="008F0DB3" w:rsidRPr="008F0DB3" w:rsidRDefault="008F0DB3" w:rsidP="008F0DB3">
      <w:pPr>
        <w:pStyle w:val="DafPus"/>
        <w:spacing w:after="0"/>
      </w:pPr>
      <w:r w:rsidRPr="008F0DB3">
        <w:t>Tchobanoglous, G., Theisen, H., and Vigil, S.A., Integrated solid management, McGraw-Hill. Inc., New Jersey. 1993. (diakses Febrari 2017).</w:t>
      </w:r>
    </w:p>
    <w:p w14:paraId="55BDA765" w14:textId="77777777" w:rsidR="008F0DB3" w:rsidRPr="008F0DB3" w:rsidRDefault="008F0DB3" w:rsidP="008F0DB3">
      <w:pPr>
        <w:pStyle w:val="DafPus"/>
        <w:spacing w:after="0"/>
      </w:pPr>
      <w:r w:rsidRPr="008F0DB3">
        <w:t>Thoengsal, James, 2014. ‘Efisiensi Penggunaan Material Konstruksi Dalam Mereduksi Timbulnya Material Sisa (Sisa material)’. (</w:t>
      </w:r>
      <w:hyperlink r:id="rId23">
        <w:r w:rsidRPr="008F0DB3">
          <w:t>http://jamesthoengsal.blogspot.co.id/p/blog-page_20.html,</w:t>
        </w:r>
      </w:hyperlink>
      <w:r w:rsidRPr="008F0DB3">
        <w:t xml:space="preserve"> diakses Juni 2017).</w:t>
      </w:r>
    </w:p>
    <w:p w14:paraId="67CBAF65" w14:textId="77777777" w:rsidR="008F0DB3" w:rsidRPr="008F0DB3" w:rsidRDefault="008F0DB3" w:rsidP="008F0DB3">
      <w:pPr>
        <w:pStyle w:val="DafPus"/>
        <w:spacing w:after="0"/>
      </w:pPr>
      <w:r w:rsidRPr="008F0DB3">
        <w:t>Tischer, Andre dkk 2013. ‘ Efficient Waste Management in Construction Logistic: a Refurbishment Case Study’ Jurnal (online) (</w:t>
      </w:r>
      <w:hyperlink r:id="rId24">
        <w:r w:rsidRPr="008F0DB3">
          <w:t>https://proquest.com,</w:t>
        </w:r>
      </w:hyperlink>
      <w:r w:rsidRPr="008F0DB3">
        <w:t xml:space="preserve"> diakses Januari 2017).</w:t>
      </w:r>
    </w:p>
    <w:p w14:paraId="0C14B081" w14:textId="77777777" w:rsidR="008F0DB3" w:rsidRPr="008F0DB3" w:rsidRDefault="008F0DB3" w:rsidP="008F0DB3">
      <w:pPr>
        <w:pStyle w:val="DafPus"/>
        <w:spacing w:after="0"/>
      </w:pPr>
      <w:r w:rsidRPr="008F0DB3">
        <w:t>Valentino Arya Kususma (2010). “Evaluasi Material Pada Proyek Gedung Pendidikan Dan Laboratorium 8 Lantai Fakultas Kedokteran UNS Tahap 1”. Jurnal (online) (diakses Januari 2017).</w:t>
      </w:r>
    </w:p>
    <w:p w14:paraId="10C3ED2E" w14:textId="77777777" w:rsidR="008F0DB3" w:rsidRPr="008F0DB3" w:rsidRDefault="008F0DB3" w:rsidP="008F0DB3">
      <w:pPr>
        <w:pStyle w:val="DafPus"/>
        <w:spacing w:after="0"/>
      </w:pPr>
      <w:r w:rsidRPr="008F0DB3">
        <w:t>Vidalakis dkk. 2011. ‘The logistics of construction supply chains: the builders’ merchant perspective’. Jurnal (online). (</w:t>
      </w:r>
      <w:hyperlink r:id="rId25">
        <w:r w:rsidRPr="008F0DB3">
          <w:t>https://search.proquest.com,</w:t>
        </w:r>
      </w:hyperlink>
      <w:r w:rsidRPr="008F0DB3">
        <w:t xml:space="preserve"> diakses, September 2017).</w:t>
      </w:r>
    </w:p>
    <w:p w14:paraId="476EA68C" w14:textId="77777777" w:rsidR="008F0DB3" w:rsidRPr="008F0DB3" w:rsidRDefault="008F0DB3" w:rsidP="008F0DB3">
      <w:pPr>
        <w:pStyle w:val="DafPus"/>
        <w:spacing w:after="0"/>
      </w:pPr>
      <w:r w:rsidRPr="008F0DB3">
        <w:t>Waluyo,Giusti Aji. 2017.’Analisis Sisa Material Proyek Pembengunan Hotel Kawasan Marvell City. (https://repository.its.ac.id/1971/1/3114106039-Undergraduate_Theses.pdf)</w:t>
      </w:r>
    </w:p>
    <w:p w14:paraId="7AF82278" w14:textId="77777777" w:rsidR="008F0DB3" w:rsidRPr="008F0DB3" w:rsidRDefault="008F0DB3" w:rsidP="008F0DB3">
      <w:pPr>
        <w:pStyle w:val="DafPus"/>
        <w:spacing w:after="0"/>
      </w:pPr>
      <w:r w:rsidRPr="008F0DB3">
        <w:t>Y.P. Devia dkk. 2010 ‘Identifikasi Material Konstruksi Dalam Upaya Memenuhi Bangunan Berkelanjutan’ (Jurnal Rekayasa Sipil Unbraw, diakses Januari 2017).</w:t>
      </w:r>
    </w:p>
    <w:p w14:paraId="1C4F5F17" w14:textId="77777777" w:rsidR="008F0DB3" w:rsidRPr="008F0DB3" w:rsidRDefault="008F0DB3" w:rsidP="008F0DB3">
      <w:pPr>
        <w:pStyle w:val="DafPus"/>
        <w:spacing w:after="0"/>
      </w:pPr>
      <w:r w:rsidRPr="008F0DB3">
        <w:t>Yahya, K. and Boussabaine, A.H. (2004). “Eco-costs of sustainable construction waste management”, Proceedings of the 4th International Postgraduate Research Conference, Salford, pp. 142-50.</w:t>
      </w:r>
    </w:p>
    <w:p w14:paraId="2BFFB4D2" w14:textId="77777777" w:rsidR="008F0DB3" w:rsidRDefault="008F0DB3" w:rsidP="008F0DB3">
      <w:pPr>
        <w:pStyle w:val="DafPus"/>
        <w:spacing w:after="0"/>
      </w:pPr>
      <w:r w:rsidRPr="008F0DB3">
        <w:t>Yeheyis M. dkk. 2012. ‘An overview of construction and demolition waste management in Canada: a lifecycle analy</w:t>
      </w:r>
      <w:r>
        <w:t>sis approach to sustainable</w:t>
      </w:r>
    </w:p>
    <w:p w14:paraId="0BC8B05D" w14:textId="77777777" w:rsidR="008F0DB3" w:rsidRDefault="008F0DB3" w:rsidP="008F0DB3">
      <w:pPr>
        <w:pStyle w:val="DafPus"/>
        <w:spacing w:after="0"/>
      </w:pPr>
    </w:p>
    <w:p w14:paraId="2D228B9F" w14:textId="77777777" w:rsidR="00537607" w:rsidRPr="008F0DB3" w:rsidRDefault="00537607" w:rsidP="008F0DB3"/>
    <w:sectPr w:rsidR="00537607" w:rsidRPr="008F0DB3" w:rsidSect="008F0DB3">
      <w:headerReference w:type="even" r:id="rId26"/>
      <w:headerReference w:type="default" r:id="rId27"/>
      <w:footerReference w:type="even" r:id="rId28"/>
      <w:footerReference w:type="default" r:id="rId29"/>
      <w:headerReference w:type="first" r:id="rId30"/>
      <w:footerReference w:type="first" r:id="rId31"/>
      <w:pgSz w:w="11906" w:h="16838"/>
      <w:pgMar w:top="1701" w:right="1701" w:bottom="1701" w:left="2268" w:header="708" w:footer="708" w:gutter="0"/>
      <w:pgNumType w:start="4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AD80A0" w14:textId="77777777" w:rsidR="00D07EE9" w:rsidRDefault="00D07EE9" w:rsidP="00887EF9">
      <w:pPr>
        <w:spacing w:after="0" w:line="240" w:lineRule="auto"/>
      </w:pPr>
      <w:r>
        <w:separator/>
      </w:r>
    </w:p>
  </w:endnote>
  <w:endnote w:type="continuationSeparator" w:id="0">
    <w:p w14:paraId="06011417" w14:textId="77777777" w:rsidR="00D07EE9" w:rsidRDefault="00D07EE9" w:rsidP="00887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858" w:type="pct"/>
      <w:tblInd w:w="-142" w:type="dxa"/>
      <w:tblCellMar>
        <w:top w:w="115" w:type="dxa"/>
        <w:left w:w="115" w:type="dxa"/>
        <w:bottom w:w="115" w:type="dxa"/>
        <w:right w:w="115" w:type="dxa"/>
      </w:tblCellMar>
      <w:tblLook w:val="04A0" w:firstRow="1" w:lastRow="0" w:firstColumn="1" w:lastColumn="0" w:noHBand="0" w:noVBand="1"/>
    </w:tblPr>
    <w:tblGrid>
      <w:gridCol w:w="567"/>
      <w:gridCol w:w="7145"/>
    </w:tblGrid>
    <w:tr w:rsidR="003D084F" w14:paraId="4307D3DE" w14:textId="77777777" w:rsidTr="00345BC2">
      <w:tc>
        <w:tcPr>
          <w:tcW w:w="567" w:type="dxa"/>
          <w:shd w:val="clear" w:color="auto" w:fill="B22222"/>
        </w:tcPr>
        <w:p w14:paraId="662549E8" w14:textId="77777777" w:rsidR="003D084F" w:rsidRPr="00BB0C61" w:rsidRDefault="003D084F" w:rsidP="00BB0C61">
          <w:pPr>
            <w:pStyle w:val="Header"/>
            <w:jc w:val="center"/>
            <w:rPr>
              <w:rFonts w:cstheme="minorHAnsi"/>
              <w:caps/>
              <w:color w:val="000000" w:themeColor="text1"/>
              <w:sz w:val="18"/>
            </w:rPr>
          </w:pPr>
          <w:r w:rsidRPr="00F3273A">
            <w:rPr>
              <w:rFonts w:cstheme="minorHAnsi"/>
              <w:caps/>
              <w:color w:val="FFFFFF" w:themeColor="background1"/>
            </w:rPr>
            <w:fldChar w:fldCharType="begin"/>
          </w:r>
          <w:r w:rsidRPr="00F3273A">
            <w:rPr>
              <w:rFonts w:cstheme="minorHAnsi"/>
              <w:caps/>
              <w:color w:val="FFFFFF" w:themeColor="background1"/>
            </w:rPr>
            <w:instrText xml:space="preserve"> PAGE   \* MERGEFORMAT </w:instrText>
          </w:r>
          <w:r w:rsidRPr="00F3273A">
            <w:rPr>
              <w:rFonts w:cstheme="minorHAnsi"/>
              <w:caps/>
              <w:color w:val="FFFFFF" w:themeColor="background1"/>
            </w:rPr>
            <w:fldChar w:fldCharType="separate"/>
          </w:r>
          <w:r w:rsidR="00461D62">
            <w:rPr>
              <w:rFonts w:cstheme="minorHAnsi"/>
              <w:caps/>
              <w:noProof/>
              <w:color w:val="FFFFFF" w:themeColor="background1"/>
            </w:rPr>
            <w:t>54</w:t>
          </w:r>
          <w:r w:rsidRPr="00F3273A">
            <w:rPr>
              <w:rFonts w:cstheme="minorHAnsi"/>
              <w:caps/>
              <w:noProof/>
              <w:color w:val="FFFFFF" w:themeColor="background1"/>
            </w:rPr>
            <w:fldChar w:fldCharType="end"/>
          </w:r>
        </w:p>
      </w:tc>
      <w:tc>
        <w:tcPr>
          <w:tcW w:w="7145" w:type="dxa"/>
          <w:vAlign w:val="center"/>
        </w:tcPr>
        <w:sdt>
          <w:sdtPr>
            <w:rPr>
              <w:rFonts w:cstheme="minorHAnsi"/>
              <w:caps/>
              <w:color w:val="000000" w:themeColor="text1"/>
              <w:sz w:val="18"/>
            </w:rPr>
            <w:alias w:val="Author"/>
            <w:tag w:val=""/>
            <w:id w:val="1406256560"/>
            <w:placeholder>
              <w:docPart w:val="BCD48338C0564CD2972D179A1FDC2F24"/>
            </w:placeholder>
            <w:dataBinding w:prefixMappings="xmlns:ns0='http://purl.org/dc/elements/1.1/' xmlns:ns1='http://schemas.openxmlformats.org/package/2006/metadata/core-properties' " w:xpath="/ns1:coreProperties[1]/ns0:creator[1]" w:storeItemID="{6C3C8BC8-F283-45AE-878A-BAB7291924A1}"/>
            <w:text/>
          </w:sdtPr>
          <w:sdtEndPr/>
          <w:sdtContent>
            <w:p w14:paraId="3F9144C3" w14:textId="77777777" w:rsidR="003D084F" w:rsidRDefault="003D084F" w:rsidP="00DD51BA">
              <w:pPr>
                <w:pStyle w:val="Header"/>
                <w:rPr>
                  <w:caps/>
                  <w:color w:val="000000" w:themeColor="text1"/>
                </w:rPr>
              </w:pPr>
              <w:r>
                <w:rPr>
                  <w:rFonts w:cstheme="minorHAnsi"/>
                  <w:caps/>
                  <w:color w:val="000000" w:themeColor="text1"/>
                  <w:sz w:val="18"/>
                </w:rPr>
                <w:t>Jurnal konstruksi (jK-TIS)</w:t>
              </w:r>
            </w:p>
          </w:sdtContent>
        </w:sdt>
      </w:tc>
    </w:tr>
  </w:tbl>
  <w:p w14:paraId="1E57BC20" w14:textId="77777777" w:rsidR="003D084F" w:rsidRPr="00BB0C61" w:rsidRDefault="003D084F" w:rsidP="00BB0C61">
    <w:pPr>
      <w:tabs>
        <w:tab w:val="left" w:pos="622"/>
      </w:tabs>
      <w:spacing w:after="0"/>
      <w:rPr>
        <w:rFonts w:eastAsiaTheme="majorEastAsia" w:cstheme="minorHAnsi"/>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90" w:type="pct"/>
      <w:jc w:val="right"/>
      <w:tblCellMar>
        <w:top w:w="115" w:type="dxa"/>
        <w:left w:w="115" w:type="dxa"/>
        <w:bottom w:w="115" w:type="dxa"/>
        <w:right w:w="115" w:type="dxa"/>
      </w:tblCellMar>
      <w:tblLook w:val="04A0" w:firstRow="1" w:lastRow="0" w:firstColumn="1" w:lastColumn="0" w:noHBand="0" w:noVBand="1"/>
    </w:tblPr>
    <w:tblGrid>
      <w:gridCol w:w="7540"/>
      <w:gridCol w:w="540"/>
    </w:tblGrid>
    <w:tr w:rsidR="003D084F" w14:paraId="2008ABA0" w14:textId="77777777" w:rsidTr="00BA6060">
      <w:trPr>
        <w:jc w:val="right"/>
      </w:trPr>
      <w:tc>
        <w:tcPr>
          <w:tcW w:w="7540" w:type="dxa"/>
          <w:vAlign w:val="center"/>
        </w:tcPr>
        <w:sdt>
          <w:sdtPr>
            <w:rPr>
              <w:caps/>
              <w:color w:val="000000" w:themeColor="text1"/>
              <w:sz w:val="18"/>
            </w:rPr>
            <w:alias w:val="Author"/>
            <w:tag w:val=""/>
            <w:id w:val="1534539408"/>
            <w:placeholder>
              <w:docPart w:val="955677B0C9994DABB7D40891912AD4D7"/>
            </w:placeholder>
            <w:dataBinding w:prefixMappings="xmlns:ns0='http://purl.org/dc/elements/1.1/' xmlns:ns1='http://schemas.openxmlformats.org/package/2006/metadata/core-properties' " w:xpath="/ns1:coreProperties[1]/ns0:creator[1]" w:storeItemID="{6C3C8BC8-F283-45AE-878A-BAB7291924A1}"/>
            <w:text/>
          </w:sdtPr>
          <w:sdtEndPr/>
          <w:sdtContent>
            <w:p w14:paraId="666D30AF" w14:textId="77777777" w:rsidR="003D084F" w:rsidRDefault="003D084F" w:rsidP="006C1A35">
              <w:pPr>
                <w:pStyle w:val="Header"/>
                <w:jc w:val="right"/>
                <w:rPr>
                  <w:caps/>
                  <w:color w:val="000000" w:themeColor="text1"/>
                </w:rPr>
              </w:pPr>
              <w:r>
                <w:rPr>
                  <w:caps/>
                  <w:color w:val="000000" w:themeColor="text1"/>
                  <w:sz w:val="18"/>
                </w:rPr>
                <w:t>Jurnal konstruksi (jK-TIS)</w:t>
              </w:r>
            </w:p>
          </w:sdtContent>
        </w:sdt>
      </w:tc>
      <w:tc>
        <w:tcPr>
          <w:tcW w:w="540" w:type="dxa"/>
          <w:shd w:val="clear" w:color="auto" w:fill="B22222"/>
          <w:vAlign w:val="center"/>
        </w:tcPr>
        <w:p w14:paraId="05F195B3" w14:textId="77777777" w:rsidR="003D084F" w:rsidRPr="00F3273A" w:rsidRDefault="003D084F">
          <w:pPr>
            <w:pStyle w:val="Footer"/>
            <w:jc w:val="center"/>
            <w:rPr>
              <w:rFonts w:cstheme="minorHAnsi"/>
              <w:color w:val="FFFFFF" w:themeColor="background1"/>
            </w:rPr>
          </w:pPr>
          <w:r w:rsidRPr="00F3273A">
            <w:rPr>
              <w:rFonts w:cstheme="minorHAnsi"/>
              <w:color w:val="FFFFFF" w:themeColor="background1"/>
            </w:rPr>
            <w:fldChar w:fldCharType="begin"/>
          </w:r>
          <w:r w:rsidRPr="00F3273A">
            <w:rPr>
              <w:rFonts w:cstheme="minorHAnsi"/>
              <w:color w:val="FFFFFF" w:themeColor="background1"/>
            </w:rPr>
            <w:instrText xml:space="preserve"> PAGE   \* MERGEFORMAT </w:instrText>
          </w:r>
          <w:r w:rsidRPr="00F3273A">
            <w:rPr>
              <w:rFonts w:cstheme="minorHAnsi"/>
              <w:color w:val="FFFFFF" w:themeColor="background1"/>
            </w:rPr>
            <w:fldChar w:fldCharType="separate"/>
          </w:r>
          <w:r w:rsidR="00461D62">
            <w:rPr>
              <w:rFonts w:cstheme="minorHAnsi"/>
              <w:noProof/>
              <w:color w:val="FFFFFF" w:themeColor="background1"/>
            </w:rPr>
            <w:t>55</w:t>
          </w:r>
          <w:r w:rsidRPr="00F3273A">
            <w:rPr>
              <w:rFonts w:cstheme="minorHAnsi"/>
              <w:noProof/>
              <w:color w:val="FFFFFF" w:themeColor="background1"/>
            </w:rPr>
            <w:fldChar w:fldCharType="end"/>
          </w:r>
        </w:p>
      </w:tc>
    </w:tr>
  </w:tbl>
  <w:p w14:paraId="07ACEA6D" w14:textId="77777777" w:rsidR="003D084F" w:rsidRDefault="003D08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932164104"/>
      <w:docPartObj>
        <w:docPartGallery w:val="Page Numbers (Bottom of Page)"/>
        <w:docPartUnique/>
      </w:docPartObj>
    </w:sdtPr>
    <w:sdtEndPr>
      <w:rPr>
        <w:noProof/>
      </w:rPr>
    </w:sdtEndPr>
    <w:sdtContent>
      <w:p w14:paraId="0908234A" w14:textId="77777777" w:rsidR="003D084F" w:rsidRPr="002E0DEE" w:rsidRDefault="003D084F">
        <w:pPr>
          <w:pStyle w:val="Footer"/>
          <w:jc w:val="right"/>
          <w:rPr>
            <w:rFonts w:ascii="Times New Roman" w:hAnsi="Times New Roman" w:cs="Times New Roman"/>
            <w:sz w:val="24"/>
          </w:rPr>
        </w:pPr>
      </w:p>
      <w:tbl>
        <w:tblPr>
          <w:tblW w:w="5090" w:type="pct"/>
          <w:jc w:val="right"/>
          <w:tblCellMar>
            <w:top w:w="115" w:type="dxa"/>
            <w:left w:w="115" w:type="dxa"/>
            <w:bottom w:w="115" w:type="dxa"/>
            <w:right w:w="115" w:type="dxa"/>
          </w:tblCellMar>
          <w:tblLook w:val="04A0" w:firstRow="1" w:lastRow="0" w:firstColumn="1" w:lastColumn="0" w:noHBand="0" w:noVBand="1"/>
        </w:tblPr>
        <w:tblGrid>
          <w:gridCol w:w="7540"/>
          <w:gridCol w:w="540"/>
        </w:tblGrid>
        <w:tr w:rsidR="003D084F" w14:paraId="65E5BD53" w14:textId="77777777" w:rsidTr="00345BC2">
          <w:trPr>
            <w:jc w:val="right"/>
          </w:trPr>
          <w:tc>
            <w:tcPr>
              <w:tcW w:w="7540" w:type="dxa"/>
              <w:vAlign w:val="center"/>
            </w:tcPr>
            <w:sdt>
              <w:sdtPr>
                <w:rPr>
                  <w:caps/>
                  <w:color w:val="000000" w:themeColor="text1"/>
                  <w:sz w:val="18"/>
                </w:rPr>
                <w:alias w:val="Author"/>
                <w:tag w:val=""/>
                <w:id w:val="1768038882"/>
                <w:placeholder>
                  <w:docPart w:val="7292416E7BE84AD1AC4E37823FBA8D74"/>
                </w:placeholder>
                <w:dataBinding w:prefixMappings="xmlns:ns0='http://purl.org/dc/elements/1.1/' xmlns:ns1='http://schemas.openxmlformats.org/package/2006/metadata/core-properties' " w:xpath="/ns1:coreProperties[1]/ns0:creator[1]" w:storeItemID="{6C3C8BC8-F283-45AE-878A-BAB7291924A1}"/>
                <w:text/>
              </w:sdtPr>
              <w:sdtEndPr/>
              <w:sdtContent>
                <w:p w14:paraId="183E7C6B" w14:textId="77777777" w:rsidR="003D084F" w:rsidRDefault="003D084F" w:rsidP="00D56649">
                  <w:pPr>
                    <w:pStyle w:val="Header"/>
                    <w:jc w:val="right"/>
                    <w:rPr>
                      <w:caps/>
                      <w:color w:val="000000" w:themeColor="text1"/>
                    </w:rPr>
                  </w:pPr>
                  <w:r>
                    <w:rPr>
                      <w:caps/>
                      <w:color w:val="000000" w:themeColor="text1"/>
                      <w:sz w:val="18"/>
                    </w:rPr>
                    <w:t>Jurnal konstruksi (jK-TIS)</w:t>
                  </w:r>
                </w:p>
              </w:sdtContent>
            </w:sdt>
          </w:tc>
          <w:tc>
            <w:tcPr>
              <w:tcW w:w="540" w:type="dxa"/>
              <w:shd w:val="clear" w:color="auto" w:fill="B22222"/>
              <w:vAlign w:val="center"/>
            </w:tcPr>
            <w:p w14:paraId="3037C0A1" w14:textId="77777777" w:rsidR="003D084F" w:rsidRPr="00F3273A" w:rsidRDefault="003D084F" w:rsidP="006C1A35">
              <w:pPr>
                <w:pStyle w:val="Footer"/>
                <w:jc w:val="center"/>
                <w:rPr>
                  <w:rFonts w:cstheme="minorHAnsi"/>
                  <w:color w:val="FFFFFF" w:themeColor="background1"/>
                </w:rPr>
              </w:pPr>
              <w:r w:rsidRPr="00F3273A">
                <w:rPr>
                  <w:rFonts w:cstheme="minorHAnsi"/>
                  <w:color w:val="FFFFFF" w:themeColor="background1"/>
                </w:rPr>
                <w:fldChar w:fldCharType="begin"/>
              </w:r>
              <w:r w:rsidRPr="00F3273A">
                <w:rPr>
                  <w:rFonts w:cstheme="minorHAnsi"/>
                  <w:color w:val="FFFFFF" w:themeColor="background1"/>
                </w:rPr>
                <w:instrText xml:space="preserve"> PAGE   \* MERGEFORMAT </w:instrText>
              </w:r>
              <w:r w:rsidRPr="00F3273A">
                <w:rPr>
                  <w:rFonts w:cstheme="minorHAnsi"/>
                  <w:color w:val="FFFFFF" w:themeColor="background1"/>
                </w:rPr>
                <w:fldChar w:fldCharType="separate"/>
              </w:r>
              <w:r w:rsidR="00461D62">
                <w:rPr>
                  <w:rFonts w:cstheme="minorHAnsi"/>
                  <w:noProof/>
                  <w:color w:val="FFFFFF" w:themeColor="background1"/>
                </w:rPr>
                <w:t>43</w:t>
              </w:r>
              <w:r w:rsidRPr="00F3273A">
                <w:rPr>
                  <w:rFonts w:cstheme="minorHAnsi"/>
                  <w:noProof/>
                  <w:color w:val="FFFFFF" w:themeColor="background1"/>
                </w:rPr>
                <w:fldChar w:fldCharType="end"/>
              </w:r>
            </w:p>
          </w:tc>
        </w:tr>
      </w:tbl>
      <w:p w14:paraId="399CF504" w14:textId="77777777" w:rsidR="003D084F" w:rsidRPr="006C1A35" w:rsidRDefault="00D07EE9">
        <w:pPr>
          <w:pStyle w:val="Footer"/>
          <w:rPr>
            <w:rFonts w:ascii="Times New Roman" w:hAnsi="Times New Roman" w:cs="Times New Roman"/>
            <w:sz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2BD9B0" w14:textId="77777777" w:rsidR="00D07EE9" w:rsidRDefault="00D07EE9" w:rsidP="00887EF9">
      <w:pPr>
        <w:spacing w:after="0" w:line="240" w:lineRule="auto"/>
      </w:pPr>
      <w:r>
        <w:separator/>
      </w:r>
    </w:p>
  </w:footnote>
  <w:footnote w:type="continuationSeparator" w:id="0">
    <w:p w14:paraId="3E5E3532" w14:textId="77777777" w:rsidR="00D07EE9" w:rsidRDefault="00D07EE9" w:rsidP="00887E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64037" w14:textId="77777777" w:rsidR="003D084F" w:rsidRPr="00D97BCB" w:rsidRDefault="003D084F" w:rsidP="00D97BCB">
    <w:pPr>
      <w:pStyle w:val="Header"/>
      <w:jc w:val="center"/>
      <w:rPr>
        <w:rFonts w:ascii="Times New Roman" w:hAnsi="Times New Roman" w:cs="Times New Roman"/>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5F8169" w14:textId="77777777" w:rsidR="003D084F" w:rsidRPr="00D97BCB" w:rsidRDefault="003D084F" w:rsidP="00F3273A">
    <w:pPr>
      <w:pStyle w:val="Header"/>
      <w:rPr>
        <w:rFonts w:ascii="Times New Roman" w:hAnsi="Times New Roman" w:cs="Times New Roman"/>
        <w:sz w:val="16"/>
      </w:rPr>
    </w:pPr>
  </w:p>
  <w:p w14:paraId="76F48ACF" w14:textId="77777777" w:rsidR="003D084F" w:rsidRDefault="003D08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D8447" w14:textId="77777777" w:rsidR="003D084F" w:rsidRPr="00F3273A" w:rsidRDefault="003D084F" w:rsidP="008B2E88">
    <w:pPr>
      <w:pStyle w:val="Header"/>
      <w:tabs>
        <w:tab w:val="right" w:pos="7937"/>
      </w:tabs>
      <w:rPr>
        <w:sz w:val="18"/>
      </w:rPr>
    </w:pPr>
    <w:r w:rsidRPr="00DD51BA">
      <w:rPr>
        <w:noProof/>
        <w:sz w:val="18"/>
        <w:lang w:eastAsia="id-ID"/>
      </w:rPr>
      <w:drawing>
        <wp:anchor distT="0" distB="0" distL="114300" distR="114300" simplePos="0" relativeHeight="251658240" behindDoc="1" locked="0" layoutInCell="1" allowOverlap="1" wp14:anchorId="7EC96B4A" wp14:editId="1025E561">
          <wp:simplePos x="0" y="0"/>
          <wp:positionH relativeFrom="column">
            <wp:posOffset>-175923</wp:posOffset>
          </wp:positionH>
          <wp:positionV relativeFrom="paragraph">
            <wp:posOffset>-163333</wp:posOffset>
          </wp:positionV>
          <wp:extent cx="2242268" cy="500985"/>
          <wp:effectExtent l="0" t="0" r="5715" b="0"/>
          <wp:wrapNone/>
          <wp:docPr id="6" name="Picture 6" descr="D:\KULIAH\SEMINAR &amp; JURNAL\JURNAL KONSTRUKSI\Logo J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ULIAH\SEMINAR &amp; JURNAL\JURNAL KONSTRUKSI\Logo J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07383" cy="515534"/>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8"/>
      </w:rPr>
      <w:tab/>
    </w:r>
    <w:r>
      <w:rPr>
        <w:sz w:val="18"/>
      </w:rPr>
      <w:tab/>
      <w:t xml:space="preserve">Vol. 01, No. 03 Tahun 2022 </w:t>
    </w:r>
    <w:r w:rsidRPr="00F3273A">
      <w:rPr>
        <w:sz w:val="18"/>
      </w:rPr>
      <w:t xml:space="preserve"> </w:t>
    </w:r>
    <w:r w:rsidRPr="00F3273A">
      <w:rPr>
        <w:sz w:val="18"/>
      </w:rPr>
      <w:tab/>
    </w:r>
    <w:r>
      <w:rPr>
        <w:sz w:val="18"/>
      </w:rPr>
      <w:tab/>
    </w:r>
    <w:r w:rsidRPr="00F3273A">
      <w:rPr>
        <w:sz w:val="18"/>
      </w:rPr>
      <w:t xml:space="preserve">E-ISSN: </w:t>
    </w:r>
    <w:r>
      <w:rPr>
        <w:sz w:val="18"/>
      </w:rPr>
      <w:t>XXXX-XXXX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27174"/>
    <w:multiLevelType w:val="hybridMultilevel"/>
    <w:tmpl w:val="99C49A7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47539BF"/>
    <w:multiLevelType w:val="hybridMultilevel"/>
    <w:tmpl w:val="253E494C"/>
    <w:lvl w:ilvl="0" w:tplc="04210011">
      <w:start w:val="1"/>
      <w:numFmt w:val="decimal"/>
      <w:lvlText w:val="%1)"/>
      <w:lvlJc w:val="left"/>
      <w:pPr>
        <w:ind w:left="778" w:hanging="360"/>
      </w:pPr>
    </w:lvl>
    <w:lvl w:ilvl="1" w:tplc="04210019" w:tentative="1">
      <w:start w:val="1"/>
      <w:numFmt w:val="lowerLetter"/>
      <w:lvlText w:val="%2."/>
      <w:lvlJc w:val="left"/>
      <w:pPr>
        <w:ind w:left="1498" w:hanging="360"/>
      </w:pPr>
    </w:lvl>
    <w:lvl w:ilvl="2" w:tplc="0421001B" w:tentative="1">
      <w:start w:val="1"/>
      <w:numFmt w:val="lowerRoman"/>
      <w:lvlText w:val="%3."/>
      <w:lvlJc w:val="right"/>
      <w:pPr>
        <w:ind w:left="2218" w:hanging="180"/>
      </w:pPr>
    </w:lvl>
    <w:lvl w:ilvl="3" w:tplc="0421000F" w:tentative="1">
      <w:start w:val="1"/>
      <w:numFmt w:val="decimal"/>
      <w:lvlText w:val="%4."/>
      <w:lvlJc w:val="left"/>
      <w:pPr>
        <w:ind w:left="2938" w:hanging="360"/>
      </w:pPr>
    </w:lvl>
    <w:lvl w:ilvl="4" w:tplc="04210019" w:tentative="1">
      <w:start w:val="1"/>
      <w:numFmt w:val="lowerLetter"/>
      <w:lvlText w:val="%5."/>
      <w:lvlJc w:val="left"/>
      <w:pPr>
        <w:ind w:left="3658" w:hanging="360"/>
      </w:pPr>
    </w:lvl>
    <w:lvl w:ilvl="5" w:tplc="0421001B" w:tentative="1">
      <w:start w:val="1"/>
      <w:numFmt w:val="lowerRoman"/>
      <w:lvlText w:val="%6."/>
      <w:lvlJc w:val="right"/>
      <w:pPr>
        <w:ind w:left="4378" w:hanging="180"/>
      </w:pPr>
    </w:lvl>
    <w:lvl w:ilvl="6" w:tplc="0421000F" w:tentative="1">
      <w:start w:val="1"/>
      <w:numFmt w:val="decimal"/>
      <w:lvlText w:val="%7."/>
      <w:lvlJc w:val="left"/>
      <w:pPr>
        <w:ind w:left="5098" w:hanging="360"/>
      </w:pPr>
    </w:lvl>
    <w:lvl w:ilvl="7" w:tplc="04210019" w:tentative="1">
      <w:start w:val="1"/>
      <w:numFmt w:val="lowerLetter"/>
      <w:lvlText w:val="%8."/>
      <w:lvlJc w:val="left"/>
      <w:pPr>
        <w:ind w:left="5818" w:hanging="360"/>
      </w:pPr>
    </w:lvl>
    <w:lvl w:ilvl="8" w:tplc="0421001B" w:tentative="1">
      <w:start w:val="1"/>
      <w:numFmt w:val="lowerRoman"/>
      <w:lvlText w:val="%9."/>
      <w:lvlJc w:val="right"/>
      <w:pPr>
        <w:ind w:left="6538" w:hanging="180"/>
      </w:pPr>
    </w:lvl>
  </w:abstractNum>
  <w:abstractNum w:abstractNumId="2">
    <w:nsid w:val="06593906"/>
    <w:multiLevelType w:val="hybridMultilevel"/>
    <w:tmpl w:val="88A0F52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8BF2896"/>
    <w:multiLevelType w:val="hybridMultilevel"/>
    <w:tmpl w:val="9B36E20C"/>
    <w:lvl w:ilvl="0" w:tplc="07B402DC">
      <w:start w:val="1"/>
      <w:numFmt w:val="decimal"/>
      <w:pStyle w:val="Tabel"/>
      <w:lvlText w:val="Tabel %1 "/>
      <w:lvlJc w:val="left"/>
      <w:pPr>
        <w:ind w:left="720" w:hanging="360"/>
      </w:pPr>
      <w:rPr>
        <w:rFonts w:ascii="Times New Roman" w:hAnsi="Times New Roman" w:hint="default"/>
        <w:b/>
        <w:i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9F40C21"/>
    <w:multiLevelType w:val="hybridMultilevel"/>
    <w:tmpl w:val="FA32E1E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A411791"/>
    <w:multiLevelType w:val="hybridMultilevel"/>
    <w:tmpl w:val="5C4AFEB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2BB5357"/>
    <w:multiLevelType w:val="hybridMultilevel"/>
    <w:tmpl w:val="ED02095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6544091"/>
    <w:multiLevelType w:val="hybridMultilevel"/>
    <w:tmpl w:val="5D8C399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92B4ADA"/>
    <w:multiLevelType w:val="hybridMultilevel"/>
    <w:tmpl w:val="696A64B8"/>
    <w:lvl w:ilvl="0" w:tplc="76D41934">
      <w:start w:val="1"/>
      <w:numFmt w:val="decimal"/>
      <w:lvlText w:val="%1."/>
      <w:lvlJc w:val="right"/>
      <w:pPr>
        <w:ind w:left="1849" w:hanging="360"/>
      </w:pPr>
      <w:rPr>
        <w:rFonts w:hint="default"/>
      </w:rPr>
    </w:lvl>
    <w:lvl w:ilvl="1" w:tplc="76D41934">
      <w:start w:val="1"/>
      <w:numFmt w:val="decimal"/>
      <w:lvlText w:val="%2."/>
      <w:lvlJc w:val="right"/>
      <w:pPr>
        <w:ind w:left="2569" w:hanging="360"/>
      </w:pPr>
      <w:rPr>
        <w:rFonts w:hint="default"/>
      </w:rPr>
    </w:lvl>
    <w:lvl w:ilvl="2" w:tplc="4628D0E8">
      <w:start w:val="1"/>
      <w:numFmt w:val="lowerLetter"/>
      <w:lvlText w:val="%3."/>
      <w:lvlJc w:val="left"/>
      <w:pPr>
        <w:ind w:left="3469" w:hanging="360"/>
      </w:pPr>
      <w:rPr>
        <w:rFonts w:hint="default"/>
      </w:rPr>
    </w:lvl>
    <w:lvl w:ilvl="3" w:tplc="0409000F" w:tentative="1">
      <w:start w:val="1"/>
      <w:numFmt w:val="decimal"/>
      <w:lvlText w:val="%4."/>
      <w:lvlJc w:val="left"/>
      <w:pPr>
        <w:ind w:left="4009" w:hanging="360"/>
      </w:pPr>
    </w:lvl>
    <w:lvl w:ilvl="4" w:tplc="04090019" w:tentative="1">
      <w:start w:val="1"/>
      <w:numFmt w:val="lowerLetter"/>
      <w:lvlText w:val="%5."/>
      <w:lvlJc w:val="left"/>
      <w:pPr>
        <w:ind w:left="4729" w:hanging="360"/>
      </w:pPr>
    </w:lvl>
    <w:lvl w:ilvl="5" w:tplc="0409001B" w:tentative="1">
      <w:start w:val="1"/>
      <w:numFmt w:val="lowerRoman"/>
      <w:lvlText w:val="%6."/>
      <w:lvlJc w:val="right"/>
      <w:pPr>
        <w:ind w:left="5449" w:hanging="180"/>
      </w:pPr>
    </w:lvl>
    <w:lvl w:ilvl="6" w:tplc="0409000F" w:tentative="1">
      <w:start w:val="1"/>
      <w:numFmt w:val="decimal"/>
      <w:lvlText w:val="%7."/>
      <w:lvlJc w:val="left"/>
      <w:pPr>
        <w:ind w:left="6169" w:hanging="360"/>
      </w:pPr>
    </w:lvl>
    <w:lvl w:ilvl="7" w:tplc="04090019" w:tentative="1">
      <w:start w:val="1"/>
      <w:numFmt w:val="lowerLetter"/>
      <w:lvlText w:val="%8."/>
      <w:lvlJc w:val="left"/>
      <w:pPr>
        <w:ind w:left="6889" w:hanging="360"/>
      </w:pPr>
    </w:lvl>
    <w:lvl w:ilvl="8" w:tplc="0409001B" w:tentative="1">
      <w:start w:val="1"/>
      <w:numFmt w:val="lowerRoman"/>
      <w:lvlText w:val="%9."/>
      <w:lvlJc w:val="right"/>
      <w:pPr>
        <w:ind w:left="7609" w:hanging="180"/>
      </w:pPr>
    </w:lvl>
  </w:abstractNum>
  <w:abstractNum w:abstractNumId="9">
    <w:nsid w:val="1C150C07"/>
    <w:multiLevelType w:val="hybridMultilevel"/>
    <w:tmpl w:val="3878E14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21196EE6"/>
    <w:multiLevelType w:val="hybridMultilevel"/>
    <w:tmpl w:val="89C242F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3F525B7"/>
    <w:multiLevelType w:val="hybridMultilevel"/>
    <w:tmpl w:val="88A2187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6C338D7"/>
    <w:multiLevelType w:val="hybridMultilevel"/>
    <w:tmpl w:val="7534EC02"/>
    <w:lvl w:ilvl="0" w:tplc="76D41934">
      <w:start w:val="1"/>
      <w:numFmt w:val="decimal"/>
      <w:lvlText w:val="%1."/>
      <w:lvlJc w:val="right"/>
      <w:pPr>
        <w:ind w:left="2209" w:hanging="360"/>
      </w:pPr>
      <w:rPr>
        <w:rFonts w:hint="default"/>
      </w:rPr>
    </w:lvl>
    <w:lvl w:ilvl="1" w:tplc="05B42A12">
      <w:start w:val="1"/>
      <w:numFmt w:val="lowerLetter"/>
      <w:lvlText w:val="%2."/>
      <w:lvlJc w:val="left"/>
      <w:pPr>
        <w:ind w:left="720" w:hanging="360"/>
      </w:pPr>
      <w:rPr>
        <w:rFonts w:hint="default"/>
      </w:rPr>
    </w:lvl>
    <w:lvl w:ilvl="2" w:tplc="3809001B" w:tentative="1">
      <w:start w:val="1"/>
      <w:numFmt w:val="lowerRoman"/>
      <w:lvlText w:val="%3."/>
      <w:lvlJc w:val="right"/>
      <w:pPr>
        <w:ind w:left="3649" w:hanging="180"/>
      </w:pPr>
    </w:lvl>
    <w:lvl w:ilvl="3" w:tplc="3809000F" w:tentative="1">
      <w:start w:val="1"/>
      <w:numFmt w:val="decimal"/>
      <w:lvlText w:val="%4."/>
      <w:lvlJc w:val="left"/>
      <w:pPr>
        <w:ind w:left="4369" w:hanging="360"/>
      </w:pPr>
    </w:lvl>
    <w:lvl w:ilvl="4" w:tplc="38090019" w:tentative="1">
      <w:start w:val="1"/>
      <w:numFmt w:val="lowerLetter"/>
      <w:lvlText w:val="%5."/>
      <w:lvlJc w:val="left"/>
      <w:pPr>
        <w:ind w:left="5089" w:hanging="360"/>
      </w:pPr>
    </w:lvl>
    <w:lvl w:ilvl="5" w:tplc="3809001B" w:tentative="1">
      <w:start w:val="1"/>
      <w:numFmt w:val="lowerRoman"/>
      <w:lvlText w:val="%6."/>
      <w:lvlJc w:val="right"/>
      <w:pPr>
        <w:ind w:left="5809" w:hanging="180"/>
      </w:pPr>
    </w:lvl>
    <w:lvl w:ilvl="6" w:tplc="3809000F" w:tentative="1">
      <w:start w:val="1"/>
      <w:numFmt w:val="decimal"/>
      <w:lvlText w:val="%7."/>
      <w:lvlJc w:val="left"/>
      <w:pPr>
        <w:ind w:left="6529" w:hanging="360"/>
      </w:pPr>
    </w:lvl>
    <w:lvl w:ilvl="7" w:tplc="38090019" w:tentative="1">
      <w:start w:val="1"/>
      <w:numFmt w:val="lowerLetter"/>
      <w:lvlText w:val="%8."/>
      <w:lvlJc w:val="left"/>
      <w:pPr>
        <w:ind w:left="7249" w:hanging="360"/>
      </w:pPr>
    </w:lvl>
    <w:lvl w:ilvl="8" w:tplc="3809001B" w:tentative="1">
      <w:start w:val="1"/>
      <w:numFmt w:val="lowerRoman"/>
      <w:lvlText w:val="%9."/>
      <w:lvlJc w:val="right"/>
      <w:pPr>
        <w:ind w:left="7969" w:hanging="180"/>
      </w:pPr>
    </w:lvl>
  </w:abstractNum>
  <w:abstractNum w:abstractNumId="13">
    <w:nsid w:val="26CB7D90"/>
    <w:multiLevelType w:val="hybridMultilevel"/>
    <w:tmpl w:val="9892954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2BEB14F3"/>
    <w:multiLevelType w:val="hybridMultilevel"/>
    <w:tmpl w:val="A1D63F1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2E150552"/>
    <w:multiLevelType w:val="hybridMultilevel"/>
    <w:tmpl w:val="7BDAEDC6"/>
    <w:lvl w:ilvl="0" w:tplc="5948B03C">
      <w:start w:val="1"/>
      <w:numFmt w:val="lowerLetter"/>
      <w:pStyle w:val="SubSubbab"/>
      <w:lvlText w:val="%1)"/>
      <w:lvlJc w:val="left"/>
      <w:pPr>
        <w:ind w:left="1060" w:hanging="360"/>
      </w:pPr>
    </w:lvl>
    <w:lvl w:ilvl="1" w:tplc="04210019" w:tentative="1">
      <w:start w:val="1"/>
      <w:numFmt w:val="lowerLetter"/>
      <w:lvlText w:val="%2."/>
      <w:lvlJc w:val="left"/>
      <w:pPr>
        <w:ind w:left="1780" w:hanging="360"/>
      </w:pPr>
    </w:lvl>
    <w:lvl w:ilvl="2" w:tplc="0421001B" w:tentative="1">
      <w:start w:val="1"/>
      <w:numFmt w:val="lowerRoman"/>
      <w:lvlText w:val="%3."/>
      <w:lvlJc w:val="right"/>
      <w:pPr>
        <w:ind w:left="2500" w:hanging="180"/>
      </w:pPr>
    </w:lvl>
    <w:lvl w:ilvl="3" w:tplc="0421000F" w:tentative="1">
      <w:start w:val="1"/>
      <w:numFmt w:val="decimal"/>
      <w:lvlText w:val="%4."/>
      <w:lvlJc w:val="left"/>
      <w:pPr>
        <w:ind w:left="3220" w:hanging="360"/>
      </w:pPr>
    </w:lvl>
    <w:lvl w:ilvl="4" w:tplc="04210019" w:tentative="1">
      <w:start w:val="1"/>
      <w:numFmt w:val="lowerLetter"/>
      <w:lvlText w:val="%5."/>
      <w:lvlJc w:val="left"/>
      <w:pPr>
        <w:ind w:left="3940" w:hanging="360"/>
      </w:pPr>
    </w:lvl>
    <w:lvl w:ilvl="5" w:tplc="0421001B" w:tentative="1">
      <w:start w:val="1"/>
      <w:numFmt w:val="lowerRoman"/>
      <w:lvlText w:val="%6."/>
      <w:lvlJc w:val="right"/>
      <w:pPr>
        <w:ind w:left="4660" w:hanging="180"/>
      </w:pPr>
    </w:lvl>
    <w:lvl w:ilvl="6" w:tplc="0421000F" w:tentative="1">
      <w:start w:val="1"/>
      <w:numFmt w:val="decimal"/>
      <w:lvlText w:val="%7."/>
      <w:lvlJc w:val="left"/>
      <w:pPr>
        <w:ind w:left="5380" w:hanging="360"/>
      </w:pPr>
    </w:lvl>
    <w:lvl w:ilvl="7" w:tplc="04210019" w:tentative="1">
      <w:start w:val="1"/>
      <w:numFmt w:val="lowerLetter"/>
      <w:lvlText w:val="%8."/>
      <w:lvlJc w:val="left"/>
      <w:pPr>
        <w:ind w:left="6100" w:hanging="360"/>
      </w:pPr>
    </w:lvl>
    <w:lvl w:ilvl="8" w:tplc="0421001B" w:tentative="1">
      <w:start w:val="1"/>
      <w:numFmt w:val="lowerRoman"/>
      <w:lvlText w:val="%9."/>
      <w:lvlJc w:val="right"/>
      <w:pPr>
        <w:ind w:left="6820" w:hanging="180"/>
      </w:pPr>
    </w:lvl>
  </w:abstractNum>
  <w:abstractNum w:abstractNumId="16">
    <w:nsid w:val="344B711A"/>
    <w:multiLevelType w:val="hybridMultilevel"/>
    <w:tmpl w:val="09287DC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4E151EB"/>
    <w:multiLevelType w:val="hybridMultilevel"/>
    <w:tmpl w:val="5C4AFEB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6B9195B"/>
    <w:multiLevelType w:val="hybridMultilevel"/>
    <w:tmpl w:val="CB3C5FA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3F7A7233"/>
    <w:multiLevelType w:val="hybridMultilevel"/>
    <w:tmpl w:val="BA8E78B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38F0099"/>
    <w:multiLevelType w:val="hybridMultilevel"/>
    <w:tmpl w:val="ECD0899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594127A"/>
    <w:multiLevelType w:val="hybridMultilevel"/>
    <w:tmpl w:val="D80864EE"/>
    <w:lvl w:ilvl="0" w:tplc="745C71DA">
      <w:start w:val="1"/>
      <w:numFmt w:val="decimal"/>
      <w:pStyle w:val="Bab"/>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7BA00FC"/>
    <w:multiLevelType w:val="hybridMultilevel"/>
    <w:tmpl w:val="DEAC0EA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0E34BAC"/>
    <w:multiLevelType w:val="hybridMultilevel"/>
    <w:tmpl w:val="7D1AADD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42B3678"/>
    <w:multiLevelType w:val="multilevel"/>
    <w:tmpl w:val="E7FE8B3A"/>
    <w:styleLink w:val="IsiJudulBab"/>
    <w:lvl w:ilvl="0">
      <w:start w:val="1"/>
      <w:numFmt w:val="decimal"/>
      <w:lvlText w:val="%1"/>
      <w:lvlJc w:val="left"/>
      <w:pPr>
        <w:ind w:left="360" w:hanging="360"/>
      </w:pPr>
      <w:rPr>
        <w:rFonts w:ascii="Times New Roman" w:hAnsi="Times New Roman" w:hint="default"/>
        <w:b/>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56E025A6"/>
    <w:multiLevelType w:val="hybridMultilevel"/>
    <w:tmpl w:val="353A42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E326A1A"/>
    <w:multiLevelType w:val="hybridMultilevel"/>
    <w:tmpl w:val="78BC68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0CF2643"/>
    <w:multiLevelType w:val="hybridMultilevel"/>
    <w:tmpl w:val="540E36DA"/>
    <w:lvl w:ilvl="0" w:tplc="D8DE6208">
      <w:start w:val="1"/>
      <w:numFmt w:val="lowerLetter"/>
      <w:lvlText w:val="%1."/>
      <w:lvlJc w:val="left"/>
      <w:pPr>
        <w:ind w:left="163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384C0A"/>
    <w:multiLevelType w:val="multilevel"/>
    <w:tmpl w:val="E7FE8B3A"/>
    <w:numStyleLink w:val="IsiJudulBab"/>
  </w:abstractNum>
  <w:abstractNum w:abstractNumId="29">
    <w:nsid w:val="63810812"/>
    <w:multiLevelType w:val="hybridMultilevel"/>
    <w:tmpl w:val="0DB8C2D2"/>
    <w:lvl w:ilvl="0" w:tplc="30E642FC">
      <w:start w:val="1"/>
      <w:numFmt w:val="lowerLetter"/>
      <w:lvlText w:val="%1."/>
      <w:lvlJc w:val="left"/>
      <w:pPr>
        <w:ind w:left="1477" w:hanging="360"/>
      </w:pPr>
      <w:rPr>
        <w:rFonts w:hint="default"/>
        <w:color w:val="auto"/>
      </w:rPr>
    </w:lvl>
    <w:lvl w:ilvl="1" w:tplc="04090019" w:tentative="1">
      <w:start w:val="1"/>
      <w:numFmt w:val="lowerLetter"/>
      <w:lvlText w:val="%2."/>
      <w:lvlJc w:val="left"/>
      <w:pPr>
        <w:ind w:left="2197" w:hanging="360"/>
      </w:pPr>
    </w:lvl>
    <w:lvl w:ilvl="2" w:tplc="0409001B" w:tentative="1">
      <w:start w:val="1"/>
      <w:numFmt w:val="lowerRoman"/>
      <w:lvlText w:val="%3."/>
      <w:lvlJc w:val="right"/>
      <w:pPr>
        <w:ind w:left="2917" w:hanging="180"/>
      </w:pPr>
    </w:lvl>
    <w:lvl w:ilvl="3" w:tplc="0409000F" w:tentative="1">
      <w:start w:val="1"/>
      <w:numFmt w:val="decimal"/>
      <w:lvlText w:val="%4."/>
      <w:lvlJc w:val="left"/>
      <w:pPr>
        <w:ind w:left="3637" w:hanging="360"/>
      </w:pPr>
    </w:lvl>
    <w:lvl w:ilvl="4" w:tplc="04090019" w:tentative="1">
      <w:start w:val="1"/>
      <w:numFmt w:val="lowerLetter"/>
      <w:lvlText w:val="%5."/>
      <w:lvlJc w:val="left"/>
      <w:pPr>
        <w:ind w:left="4357" w:hanging="360"/>
      </w:pPr>
    </w:lvl>
    <w:lvl w:ilvl="5" w:tplc="0409001B" w:tentative="1">
      <w:start w:val="1"/>
      <w:numFmt w:val="lowerRoman"/>
      <w:lvlText w:val="%6."/>
      <w:lvlJc w:val="right"/>
      <w:pPr>
        <w:ind w:left="5077" w:hanging="180"/>
      </w:pPr>
    </w:lvl>
    <w:lvl w:ilvl="6" w:tplc="0409000F" w:tentative="1">
      <w:start w:val="1"/>
      <w:numFmt w:val="decimal"/>
      <w:lvlText w:val="%7."/>
      <w:lvlJc w:val="left"/>
      <w:pPr>
        <w:ind w:left="5797" w:hanging="360"/>
      </w:pPr>
    </w:lvl>
    <w:lvl w:ilvl="7" w:tplc="04090019" w:tentative="1">
      <w:start w:val="1"/>
      <w:numFmt w:val="lowerLetter"/>
      <w:lvlText w:val="%8."/>
      <w:lvlJc w:val="left"/>
      <w:pPr>
        <w:ind w:left="6517" w:hanging="360"/>
      </w:pPr>
    </w:lvl>
    <w:lvl w:ilvl="8" w:tplc="0409001B" w:tentative="1">
      <w:start w:val="1"/>
      <w:numFmt w:val="lowerRoman"/>
      <w:lvlText w:val="%9."/>
      <w:lvlJc w:val="right"/>
      <w:pPr>
        <w:ind w:left="7237" w:hanging="180"/>
      </w:pPr>
    </w:lvl>
  </w:abstractNum>
  <w:abstractNum w:abstractNumId="30">
    <w:nsid w:val="661C1BED"/>
    <w:multiLevelType w:val="multilevel"/>
    <w:tmpl w:val="0421001D"/>
    <w:styleLink w:val="JudulBab"/>
    <w:lvl w:ilvl="0">
      <w:start w:val="1"/>
      <w:numFmt w:val="decimal"/>
      <w:lvlText w:val="%1)"/>
      <w:lvlJc w:val="left"/>
      <w:pPr>
        <w:ind w:left="360" w:hanging="360"/>
      </w:pPr>
      <w:rPr>
        <w:rFonts w:ascii="Times New Roman" w:hAnsi="Times New Roman"/>
        <w:b/>
        <w:color w:val="000000" w:themeColor="text1"/>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68457589"/>
    <w:multiLevelType w:val="hybridMultilevel"/>
    <w:tmpl w:val="CBA06E1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73217FBB"/>
    <w:multiLevelType w:val="hybridMultilevel"/>
    <w:tmpl w:val="2C76F1C6"/>
    <w:lvl w:ilvl="0" w:tplc="4148F5CA">
      <w:start w:val="1"/>
      <w:numFmt w:val="upperLetter"/>
      <w:pStyle w:val="SubBab"/>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779F5EE5"/>
    <w:multiLevelType w:val="hybridMultilevel"/>
    <w:tmpl w:val="89F2B46A"/>
    <w:lvl w:ilvl="0" w:tplc="AA1ED0C6">
      <w:start w:val="1"/>
      <w:numFmt w:val="decimal"/>
      <w:pStyle w:val="Gambar"/>
      <w:lvlText w:val="Gambar %1 "/>
      <w:lvlJc w:val="left"/>
      <w:pPr>
        <w:ind w:left="720" w:hanging="360"/>
      </w:pPr>
      <w:rPr>
        <w:rFonts w:ascii="Times New Roman" w:hAnsi="Times New Roman" w:hint="default"/>
        <w:b/>
        <w:i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A277784"/>
    <w:multiLevelType w:val="multilevel"/>
    <w:tmpl w:val="0421001D"/>
    <w:numStyleLink w:val="JudulBab"/>
  </w:abstractNum>
  <w:num w:numId="1">
    <w:abstractNumId w:val="30"/>
  </w:num>
  <w:num w:numId="2">
    <w:abstractNumId w:val="34"/>
  </w:num>
  <w:num w:numId="3">
    <w:abstractNumId w:val="24"/>
  </w:num>
  <w:num w:numId="4">
    <w:abstractNumId w:val="28"/>
  </w:num>
  <w:num w:numId="5">
    <w:abstractNumId w:val="26"/>
  </w:num>
  <w:num w:numId="6">
    <w:abstractNumId w:val="21"/>
  </w:num>
  <w:num w:numId="7">
    <w:abstractNumId w:val="32"/>
  </w:num>
  <w:num w:numId="8">
    <w:abstractNumId w:val="15"/>
  </w:num>
  <w:num w:numId="9">
    <w:abstractNumId w:val="33"/>
  </w:num>
  <w:num w:numId="10">
    <w:abstractNumId w:val="3"/>
  </w:num>
  <w:num w:numId="11">
    <w:abstractNumId w:val="31"/>
  </w:num>
  <w:num w:numId="12">
    <w:abstractNumId w:val="32"/>
    <w:lvlOverride w:ilvl="0">
      <w:startOverride w:val="1"/>
    </w:lvlOverride>
  </w:num>
  <w:num w:numId="13">
    <w:abstractNumId w:val="4"/>
  </w:num>
  <w:num w:numId="14">
    <w:abstractNumId w:val="10"/>
  </w:num>
  <w:num w:numId="15">
    <w:abstractNumId w:val="17"/>
  </w:num>
  <w:num w:numId="16">
    <w:abstractNumId w:val="13"/>
  </w:num>
  <w:num w:numId="17">
    <w:abstractNumId w:val="0"/>
  </w:num>
  <w:num w:numId="18">
    <w:abstractNumId w:val="1"/>
  </w:num>
  <w:num w:numId="19">
    <w:abstractNumId w:val="6"/>
  </w:num>
  <w:num w:numId="20">
    <w:abstractNumId w:val="32"/>
  </w:num>
  <w:num w:numId="21">
    <w:abstractNumId w:val="29"/>
  </w:num>
  <w:num w:numId="22">
    <w:abstractNumId w:val="5"/>
  </w:num>
  <w:num w:numId="23">
    <w:abstractNumId w:val="12"/>
  </w:num>
  <w:num w:numId="24">
    <w:abstractNumId w:val="18"/>
  </w:num>
  <w:num w:numId="25">
    <w:abstractNumId w:val="32"/>
    <w:lvlOverride w:ilvl="0">
      <w:startOverride w:val="1"/>
    </w:lvlOverride>
  </w:num>
  <w:num w:numId="26">
    <w:abstractNumId w:val="11"/>
  </w:num>
  <w:num w:numId="27">
    <w:abstractNumId w:val="14"/>
  </w:num>
  <w:num w:numId="28">
    <w:abstractNumId w:val="22"/>
  </w:num>
  <w:num w:numId="29">
    <w:abstractNumId w:val="8"/>
  </w:num>
  <w:num w:numId="30">
    <w:abstractNumId w:val="27"/>
  </w:num>
  <w:num w:numId="31">
    <w:abstractNumId w:val="25"/>
  </w:num>
  <w:num w:numId="32">
    <w:abstractNumId w:val="19"/>
  </w:num>
  <w:num w:numId="33">
    <w:abstractNumId w:val="23"/>
  </w:num>
  <w:num w:numId="34">
    <w:abstractNumId w:val="9"/>
  </w:num>
  <w:num w:numId="35">
    <w:abstractNumId w:val="16"/>
  </w:num>
  <w:num w:numId="36">
    <w:abstractNumId w:val="7"/>
  </w:num>
  <w:num w:numId="37">
    <w:abstractNumId w:val="2"/>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48E"/>
    <w:rsid w:val="00034EED"/>
    <w:rsid w:val="000B6CDC"/>
    <w:rsid w:val="001225BB"/>
    <w:rsid w:val="00173427"/>
    <w:rsid w:val="001F582B"/>
    <w:rsid w:val="00251999"/>
    <w:rsid w:val="002533E4"/>
    <w:rsid w:val="00281643"/>
    <w:rsid w:val="002E0DEE"/>
    <w:rsid w:val="002E6792"/>
    <w:rsid w:val="002F715B"/>
    <w:rsid w:val="00345BC2"/>
    <w:rsid w:val="00380F3B"/>
    <w:rsid w:val="003853C7"/>
    <w:rsid w:val="003C17DA"/>
    <w:rsid w:val="003C6900"/>
    <w:rsid w:val="003D084F"/>
    <w:rsid w:val="003E066F"/>
    <w:rsid w:val="00450E62"/>
    <w:rsid w:val="00461D62"/>
    <w:rsid w:val="004B4466"/>
    <w:rsid w:val="004D6B8B"/>
    <w:rsid w:val="00521640"/>
    <w:rsid w:val="00537607"/>
    <w:rsid w:val="00566DD5"/>
    <w:rsid w:val="00637A6A"/>
    <w:rsid w:val="00637DE6"/>
    <w:rsid w:val="00650DA7"/>
    <w:rsid w:val="006C1A35"/>
    <w:rsid w:val="006F6ACD"/>
    <w:rsid w:val="00744A17"/>
    <w:rsid w:val="007B0F90"/>
    <w:rsid w:val="00840CF3"/>
    <w:rsid w:val="00887EF9"/>
    <w:rsid w:val="008B2E88"/>
    <w:rsid w:val="008F0DB3"/>
    <w:rsid w:val="009C21D5"/>
    <w:rsid w:val="00A01A57"/>
    <w:rsid w:val="00A273E2"/>
    <w:rsid w:val="00A73D32"/>
    <w:rsid w:val="00A94753"/>
    <w:rsid w:val="00AA1E9B"/>
    <w:rsid w:val="00AB2379"/>
    <w:rsid w:val="00AB6017"/>
    <w:rsid w:val="00AD4BC9"/>
    <w:rsid w:val="00AF7CC9"/>
    <w:rsid w:val="00B35520"/>
    <w:rsid w:val="00B710D2"/>
    <w:rsid w:val="00B9548A"/>
    <w:rsid w:val="00BA6060"/>
    <w:rsid w:val="00BB0C61"/>
    <w:rsid w:val="00BC296C"/>
    <w:rsid w:val="00C00B00"/>
    <w:rsid w:val="00C408C9"/>
    <w:rsid w:val="00C62239"/>
    <w:rsid w:val="00C76861"/>
    <w:rsid w:val="00CD05C3"/>
    <w:rsid w:val="00D05390"/>
    <w:rsid w:val="00D07EE9"/>
    <w:rsid w:val="00D56649"/>
    <w:rsid w:val="00D85686"/>
    <w:rsid w:val="00D91A1A"/>
    <w:rsid w:val="00D97BCB"/>
    <w:rsid w:val="00DD51BA"/>
    <w:rsid w:val="00E2550F"/>
    <w:rsid w:val="00E3070C"/>
    <w:rsid w:val="00E50B72"/>
    <w:rsid w:val="00E736BF"/>
    <w:rsid w:val="00EC3CFB"/>
    <w:rsid w:val="00EE548E"/>
    <w:rsid w:val="00EF349C"/>
    <w:rsid w:val="00F01A6F"/>
    <w:rsid w:val="00F026DF"/>
    <w:rsid w:val="00F3273A"/>
    <w:rsid w:val="00FB4912"/>
    <w:rsid w:val="00FD5B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7882"/>
  <w15:chartTrackingRefBased/>
  <w15:docId w15:val="{E2719CB7-F634-4605-B0F5-00C8D9283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164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dul">
    <w:name w:val="Judul"/>
    <w:basedOn w:val="Normal"/>
    <w:next w:val="Normal"/>
    <w:qFormat/>
    <w:rsid w:val="00744A17"/>
    <w:pPr>
      <w:spacing w:after="120" w:line="240" w:lineRule="auto"/>
      <w:jc w:val="center"/>
    </w:pPr>
    <w:rPr>
      <w:rFonts w:ascii="Times New Roman" w:hAnsi="Times New Roman"/>
      <w:b/>
      <w:sz w:val="28"/>
    </w:rPr>
  </w:style>
  <w:style w:type="paragraph" w:customStyle="1" w:styleId="Penulis">
    <w:name w:val="Penulis"/>
    <w:basedOn w:val="Normal"/>
    <w:next w:val="Normal"/>
    <w:qFormat/>
    <w:rsid w:val="00EC3CFB"/>
    <w:pPr>
      <w:spacing w:after="120" w:line="240" w:lineRule="auto"/>
      <w:jc w:val="center"/>
    </w:pPr>
    <w:rPr>
      <w:rFonts w:ascii="Times New Roman" w:hAnsi="Times New Roman"/>
      <w:b/>
    </w:rPr>
  </w:style>
  <w:style w:type="paragraph" w:customStyle="1" w:styleId="PenulisAfiliasi">
    <w:name w:val="Penulis (Afiliasi)"/>
    <w:basedOn w:val="Normal"/>
    <w:next w:val="Normal"/>
    <w:qFormat/>
    <w:rsid w:val="00EC3CFB"/>
    <w:pPr>
      <w:spacing w:after="0" w:line="240" w:lineRule="auto"/>
      <w:jc w:val="center"/>
    </w:pPr>
    <w:rPr>
      <w:rFonts w:ascii="Times New Roman" w:hAnsi="Times New Roman"/>
      <w:sz w:val="20"/>
    </w:rPr>
  </w:style>
  <w:style w:type="paragraph" w:customStyle="1" w:styleId="Isi">
    <w:name w:val="Isi"/>
    <w:basedOn w:val="Normal"/>
    <w:next w:val="Normal"/>
    <w:link w:val="IsiChar"/>
    <w:qFormat/>
    <w:rsid w:val="004D6B8B"/>
    <w:pPr>
      <w:spacing w:after="80" w:line="240" w:lineRule="auto"/>
      <w:jc w:val="both"/>
    </w:pPr>
    <w:rPr>
      <w:rFonts w:ascii="Times New Roman" w:hAnsi="Times New Roman"/>
    </w:rPr>
  </w:style>
  <w:style w:type="paragraph" w:customStyle="1" w:styleId="Abstrakjudul">
    <w:name w:val="Abstrak (judul)"/>
    <w:basedOn w:val="Normal"/>
    <w:next w:val="Normal"/>
    <w:qFormat/>
    <w:rsid w:val="001225BB"/>
    <w:pPr>
      <w:spacing w:after="120" w:line="240" w:lineRule="auto"/>
    </w:pPr>
    <w:rPr>
      <w:rFonts w:ascii="Times New Roman" w:hAnsi="Times New Roman"/>
      <w:b/>
      <w:color w:val="000000" w:themeColor="text1"/>
    </w:rPr>
  </w:style>
  <w:style w:type="paragraph" w:customStyle="1" w:styleId="Abstrakisi">
    <w:name w:val="Abstrak (isi)"/>
    <w:basedOn w:val="Normal"/>
    <w:next w:val="Normal"/>
    <w:qFormat/>
    <w:rsid w:val="001225BB"/>
    <w:pPr>
      <w:jc w:val="both"/>
    </w:pPr>
    <w:rPr>
      <w:rFonts w:ascii="Times New Roman" w:hAnsi="Times New Roman"/>
      <w:sz w:val="20"/>
    </w:rPr>
  </w:style>
  <w:style w:type="numbering" w:customStyle="1" w:styleId="JudulBab">
    <w:name w:val="Judul Bab"/>
    <w:basedOn w:val="NoList"/>
    <w:uiPriority w:val="99"/>
    <w:rsid w:val="00B710D2"/>
    <w:pPr>
      <w:numPr>
        <w:numId w:val="1"/>
      </w:numPr>
    </w:pPr>
  </w:style>
  <w:style w:type="paragraph" w:styleId="ListParagraph">
    <w:name w:val="List Paragraph"/>
    <w:aliases w:val="kepala,sub SUBBAB,spasi 2 taiiii,POINT,List Paragraph1"/>
    <w:basedOn w:val="Normal"/>
    <w:link w:val="ListParagraphChar"/>
    <w:uiPriority w:val="34"/>
    <w:qFormat/>
    <w:rsid w:val="00B710D2"/>
    <w:pPr>
      <w:ind w:left="720"/>
      <w:contextualSpacing/>
    </w:pPr>
  </w:style>
  <w:style w:type="numbering" w:customStyle="1" w:styleId="IsiJudulBab">
    <w:name w:val="Isi (Judul Bab)"/>
    <w:basedOn w:val="JudulBab"/>
    <w:uiPriority w:val="99"/>
    <w:rsid w:val="00B710D2"/>
    <w:pPr>
      <w:numPr>
        <w:numId w:val="3"/>
      </w:numPr>
    </w:pPr>
  </w:style>
  <w:style w:type="paragraph" w:customStyle="1" w:styleId="Bab">
    <w:name w:val="Bab"/>
    <w:basedOn w:val="Isi"/>
    <w:next w:val="Isi"/>
    <w:link w:val="BabChar"/>
    <w:qFormat/>
    <w:rsid w:val="008B2E88"/>
    <w:pPr>
      <w:numPr>
        <w:numId w:val="6"/>
      </w:numPr>
      <w:spacing w:before="240" w:after="240"/>
      <w:ind w:left="284" w:hanging="284"/>
    </w:pPr>
    <w:rPr>
      <w:b/>
    </w:rPr>
  </w:style>
  <w:style w:type="paragraph" w:customStyle="1" w:styleId="SubBab">
    <w:name w:val="Sub Bab"/>
    <w:basedOn w:val="Bab"/>
    <w:link w:val="SubBabChar"/>
    <w:qFormat/>
    <w:rsid w:val="008B2E88"/>
    <w:pPr>
      <w:numPr>
        <w:numId w:val="20"/>
      </w:numPr>
    </w:pPr>
  </w:style>
  <w:style w:type="paragraph" w:customStyle="1" w:styleId="SubSubbab">
    <w:name w:val="Sub Subbab"/>
    <w:basedOn w:val="Bab"/>
    <w:next w:val="Bab"/>
    <w:qFormat/>
    <w:rsid w:val="008B2E88"/>
    <w:pPr>
      <w:numPr>
        <w:numId w:val="8"/>
      </w:numPr>
      <w:ind w:left="738" w:hanging="454"/>
    </w:pPr>
  </w:style>
  <w:style w:type="character" w:customStyle="1" w:styleId="Heading1Char">
    <w:name w:val="Heading 1 Char"/>
    <w:basedOn w:val="DefaultParagraphFont"/>
    <w:link w:val="Heading1"/>
    <w:uiPriority w:val="9"/>
    <w:rsid w:val="00281643"/>
    <w:rPr>
      <w:rFonts w:asciiTheme="majorHAnsi" w:eastAsiaTheme="majorEastAsia" w:hAnsiTheme="majorHAnsi" w:cstheme="majorBidi"/>
      <w:color w:val="2E74B5" w:themeColor="accent1" w:themeShade="BF"/>
      <w:sz w:val="32"/>
      <w:szCs w:val="32"/>
    </w:rPr>
  </w:style>
  <w:style w:type="character" w:customStyle="1" w:styleId="IsiChar">
    <w:name w:val="Isi Char"/>
    <w:basedOn w:val="DefaultParagraphFont"/>
    <w:link w:val="Isi"/>
    <w:rsid w:val="004D6B8B"/>
    <w:rPr>
      <w:rFonts w:ascii="Times New Roman" w:hAnsi="Times New Roman"/>
    </w:rPr>
  </w:style>
  <w:style w:type="character" w:customStyle="1" w:styleId="BabChar">
    <w:name w:val="Bab Char"/>
    <w:basedOn w:val="IsiChar"/>
    <w:link w:val="Bab"/>
    <w:rsid w:val="008B2E88"/>
    <w:rPr>
      <w:rFonts w:ascii="Times New Roman" w:hAnsi="Times New Roman"/>
      <w:b/>
    </w:rPr>
  </w:style>
  <w:style w:type="character" w:customStyle="1" w:styleId="SubBabChar">
    <w:name w:val="Sub Bab Char"/>
    <w:basedOn w:val="BabChar"/>
    <w:link w:val="SubBab"/>
    <w:rsid w:val="008B2E88"/>
    <w:rPr>
      <w:rFonts w:ascii="Times New Roman" w:hAnsi="Times New Roman"/>
      <w:b/>
    </w:rPr>
  </w:style>
  <w:style w:type="character" w:styleId="PlaceholderText">
    <w:name w:val="Placeholder Text"/>
    <w:basedOn w:val="DefaultParagraphFont"/>
    <w:uiPriority w:val="99"/>
    <w:semiHidden/>
    <w:rsid w:val="00AB2379"/>
    <w:rPr>
      <w:color w:val="808080"/>
    </w:rPr>
  </w:style>
  <w:style w:type="character" w:customStyle="1" w:styleId="Rumus">
    <w:name w:val="Rumus"/>
    <w:basedOn w:val="DefaultParagraphFont"/>
    <w:uiPriority w:val="1"/>
    <w:qFormat/>
    <w:rsid w:val="00AB2379"/>
    <w:rPr>
      <w:rFonts w:ascii="Cambria Math" w:hAnsi="Cambria Math"/>
      <w:sz w:val="20"/>
    </w:rPr>
  </w:style>
  <w:style w:type="paragraph" w:customStyle="1" w:styleId="Gambar">
    <w:name w:val="Gambar"/>
    <w:basedOn w:val="Isi"/>
    <w:next w:val="Isi"/>
    <w:link w:val="GambarChar"/>
    <w:qFormat/>
    <w:rsid w:val="00345BC2"/>
    <w:pPr>
      <w:numPr>
        <w:numId w:val="9"/>
      </w:numPr>
      <w:spacing w:before="240" w:after="240"/>
      <w:ind w:left="113" w:hanging="113"/>
      <w:jc w:val="center"/>
    </w:pPr>
    <w:rPr>
      <w:b/>
    </w:rPr>
  </w:style>
  <w:style w:type="paragraph" w:customStyle="1" w:styleId="Tabel">
    <w:name w:val="Tabel"/>
    <w:basedOn w:val="Isi"/>
    <w:next w:val="Isi"/>
    <w:link w:val="TabelChar"/>
    <w:qFormat/>
    <w:rsid w:val="00345BC2"/>
    <w:pPr>
      <w:numPr>
        <w:numId w:val="10"/>
      </w:numPr>
      <w:spacing w:before="240" w:after="240"/>
      <w:ind w:left="0" w:firstLine="57"/>
      <w:jc w:val="center"/>
    </w:pPr>
    <w:rPr>
      <w:b/>
    </w:rPr>
  </w:style>
  <w:style w:type="character" w:customStyle="1" w:styleId="GambarChar">
    <w:name w:val="Gambar Char"/>
    <w:basedOn w:val="IsiChar"/>
    <w:link w:val="Gambar"/>
    <w:rsid w:val="00345BC2"/>
    <w:rPr>
      <w:rFonts w:ascii="Times New Roman" w:hAnsi="Times New Roman"/>
      <w:b/>
    </w:rPr>
  </w:style>
  <w:style w:type="character" w:customStyle="1" w:styleId="ListParagraphChar">
    <w:name w:val="List Paragraph Char"/>
    <w:aliases w:val="kepala Char,sub SUBBAB Char,spasi 2 taiiii Char,POINT Char,List Paragraph1 Char"/>
    <w:link w:val="ListParagraph"/>
    <w:uiPriority w:val="34"/>
    <w:locked/>
    <w:rsid w:val="00887EF9"/>
  </w:style>
  <w:style w:type="character" w:customStyle="1" w:styleId="TabelChar">
    <w:name w:val="Tabel Char"/>
    <w:basedOn w:val="IsiChar"/>
    <w:link w:val="Tabel"/>
    <w:rsid w:val="00345BC2"/>
    <w:rPr>
      <w:rFonts w:ascii="Times New Roman" w:hAnsi="Times New Roman"/>
      <w:b/>
    </w:rPr>
  </w:style>
  <w:style w:type="paragraph" w:styleId="Header">
    <w:name w:val="header"/>
    <w:basedOn w:val="Normal"/>
    <w:link w:val="HeaderChar"/>
    <w:uiPriority w:val="99"/>
    <w:unhideWhenUsed/>
    <w:rsid w:val="00887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EF9"/>
  </w:style>
  <w:style w:type="paragraph" w:styleId="Footer">
    <w:name w:val="footer"/>
    <w:basedOn w:val="Normal"/>
    <w:link w:val="FooterChar"/>
    <w:uiPriority w:val="99"/>
    <w:unhideWhenUsed/>
    <w:rsid w:val="00887E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7EF9"/>
  </w:style>
  <w:style w:type="paragraph" w:customStyle="1" w:styleId="DafPus">
    <w:name w:val="DafPus"/>
    <w:basedOn w:val="Isi"/>
    <w:qFormat/>
    <w:rsid w:val="004D6B8B"/>
    <w:pPr>
      <w:spacing w:after="120"/>
      <w:ind w:left="567" w:hanging="567"/>
    </w:pPr>
  </w:style>
  <w:style w:type="character" w:styleId="Hyperlink">
    <w:name w:val="Hyperlink"/>
    <w:basedOn w:val="DefaultParagraphFont"/>
    <w:uiPriority w:val="99"/>
    <w:unhideWhenUsed/>
    <w:rsid w:val="004D6B8B"/>
    <w:rPr>
      <w:color w:val="0563C1" w:themeColor="hyperlink"/>
      <w:u w:val="single"/>
    </w:rPr>
  </w:style>
  <w:style w:type="character" w:styleId="Emphasis">
    <w:name w:val="Emphasis"/>
    <w:qFormat/>
    <w:rsid w:val="00637A6A"/>
    <w:rPr>
      <w:i/>
      <w:iCs/>
    </w:rPr>
  </w:style>
  <w:style w:type="paragraph" w:styleId="BodyText">
    <w:name w:val="Body Text"/>
    <w:basedOn w:val="Normal"/>
    <w:link w:val="BodyTextChar"/>
    <w:uiPriority w:val="99"/>
    <w:unhideWhenUsed/>
    <w:rsid w:val="003E066F"/>
    <w:pPr>
      <w:spacing w:after="0" w:line="240" w:lineRule="auto"/>
      <w:jc w:val="center"/>
    </w:pPr>
    <w:rPr>
      <w:rFonts w:ascii="Times New Roman" w:eastAsia="Times New Roman" w:hAnsi="Times New Roman" w:cs="Times New Roman"/>
      <w:color w:val="000000"/>
      <w:sz w:val="24"/>
      <w:szCs w:val="24"/>
      <w:lang w:val="en-US"/>
    </w:rPr>
  </w:style>
  <w:style w:type="character" w:customStyle="1" w:styleId="BodyTextChar">
    <w:name w:val="Body Text Char"/>
    <w:basedOn w:val="DefaultParagraphFont"/>
    <w:link w:val="BodyText"/>
    <w:uiPriority w:val="99"/>
    <w:rsid w:val="003E066F"/>
    <w:rPr>
      <w:rFonts w:ascii="Times New Roman" w:eastAsia="Times New Roman" w:hAnsi="Times New Roman" w:cs="Times New Roman"/>
      <w:color w:val="000000"/>
      <w:sz w:val="24"/>
      <w:szCs w:val="24"/>
      <w:lang w:val="en-US"/>
    </w:rPr>
  </w:style>
  <w:style w:type="character" w:styleId="CommentReference">
    <w:name w:val="annotation reference"/>
    <w:uiPriority w:val="99"/>
    <w:semiHidden/>
    <w:unhideWhenUsed/>
    <w:rsid w:val="003E066F"/>
    <w:rPr>
      <w:sz w:val="16"/>
      <w:szCs w:val="16"/>
    </w:rPr>
  </w:style>
  <w:style w:type="paragraph" w:styleId="CommentText">
    <w:name w:val="annotation text"/>
    <w:basedOn w:val="Normal"/>
    <w:link w:val="CommentTextChar"/>
    <w:uiPriority w:val="99"/>
    <w:semiHidden/>
    <w:unhideWhenUsed/>
    <w:rsid w:val="003E066F"/>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3E066F"/>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3E06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6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journal.uajy.ac.id/3075/" TargetMode="External"/><Relationship Id="rId18" Type="http://schemas.openxmlformats.org/officeDocument/2006/relationships/hyperlink" Target="https://search.proquest.com/"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ipil.studentjournal.ub.ac.id" TargetMode="External"/><Relationship Id="rId34" Type="http://schemas.openxmlformats.org/officeDocument/2006/relationships/theme" Target="theme/theme1.xml"/><Relationship Id="rId7" Type="http://schemas.openxmlformats.org/officeDocument/2006/relationships/hyperlink" Target="mailto:jamal1saja@gmail.com" TargetMode="External"/><Relationship Id="rId12" Type="http://schemas.openxmlformats.org/officeDocument/2006/relationships/hyperlink" Target="https://jurnal.uns.ac.id/matriks/article/view/36738/23964" TargetMode="External"/><Relationship Id="rId17" Type="http://schemas.openxmlformats.org/officeDocument/2006/relationships/hyperlink" Target="https://search.proquest.com/" TargetMode="External"/><Relationship Id="rId25" Type="http://schemas.openxmlformats.org/officeDocument/2006/relationships/hyperlink" Target="https://search.proquest.com/"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search.proquest.com/" TargetMode="External"/><Relationship Id="rId20" Type="http://schemas.openxmlformats.org/officeDocument/2006/relationships/hyperlink" Target="https://www.academia.edu/"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eliti.com/publications/155110/" TargetMode="External"/><Relationship Id="rId24" Type="http://schemas.openxmlformats.org/officeDocument/2006/relationships/hyperlink" Target="https://proquest.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ced.petra.ac.id/" TargetMode="External"/><Relationship Id="rId23" Type="http://schemas.openxmlformats.org/officeDocument/2006/relationships/hyperlink" Target="http://jamesthoengsal.blogspot.co.id/p/blog-page_20.html"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konteks.id/"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ojs.unud.ac.id/indeks.php/jsn/indeks" TargetMode="External"/><Relationship Id="rId22" Type="http://schemas.openxmlformats.org/officeDocument/2006/relationships/hyperlink" Target="http://eprints.undip.ac.id/34305/"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55677B0C9994DABB7D40891912AD4D7"/>
        <w:category>
          <w:name w:val="General"/>
          <w:gallery w:val="placeholder"/>
        </w:category>
        <w:types>
          <w:type w:val="bbPlcHdr"/>
        </w:types>
        <w:behaviors>
          <w:behavior w:val="content"/>
        </w:behaviors>
        <w:guid w:val="{0EFB8EF8-95A1-47D8-B8DA-5D5213D02C60}"/>
      </w:docPartPr>
      <w:docPartBody>
        <w:p w:rsidR="004649F7" w:rsidRDefault="00B26F2F" w:rsidP="00B26F2F">
          <w:pPr>
            <w:pStyle w:val="955677B0C9994DABB7D40891912AD4D7"/>
          </w:pPr>
          <w:r>
            <w:rPr>
              <w:caps/>
              <w:color w:val="FFFFFF" w:themeColor="background1"/>
            </w:rPr>
            <w:t>[Author Name]</w:t>
          </w:r>
        </w:p>
      </w:docPartBody>
    </w:docPart>
    <w:docPart>
      <w:docPartPr>
        <w:name w:val="7292416E7BE84AD1AC4E37823FBA8D74"/>
        <w:category>
          <w:name w:val="General"/>
          <w:gallery w:val="placeholder"/>
        </w:category>
        <w:types>
          <w:type w:val="bbPlcHdr"/>
        </w:types>
        <w:behaviors>
          <w:behavior w:val="content"/>
        </w:behaviors>
        <w:guid w:val="{74E2F5DB-F967-45F1-88A4-562CDC0E27A1}"/>
      </w:docPartPr>
      <w:docPartBody>
        <w:p w:rsidR="004649F7" w:rsidRDefault="00B26F2F" w:rsidP="00B26F2F">
          <w:pPr>
            <w:pStyle w:val="7292416E7BE84AD1AC4E37823FBA8D74"/>
          </w:pPr>
          <w:r>
            <w:rPr>
              <w:caps/>
              <w:color w:val="FFFFFF" w:themeColor="background1"/>
            </w:rPr>
            <w:t>[Author Name]</w:t>
          </w:r>
        </w:p>
      </w:docPartBody>
    </w:docPart>
    <w:docPart>
      <w:docPartPr>
        <w:name w:val="BCD48338C0564CD2972D179A1FDC2F24"/>
        <w:category>
          <w:name w:val="General"/>
          <w:gallery w:val="placeholder"/>
        </w:category>
        <w:types>
          <w:type w:val="bbPlcHdr"/>
        </w:types>
        <w:behaviors>
          <w:behavior w:val="content"/>
        </w:behaviors>
        <w:guid w:val="{CC4AC58C-C13B-4D9C-B6AC-B0E33402F6BE}"/>
      </w:docPartPr>
      <w:docPartBody>
        <w:p w:rsidR="004649F7" w:rsidRDefault="00B26F2F" w:rsidP="00B26F2F">
          <w:pPr>
            <w:pStyle w:val="BCD48338C0564CD2972D179A1FDC2F24"/>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F2F"/>
    <w:rsid w:val="000C72C6"/>
    <w:rsid w:val="000E6C33"/>
    <w:rsid w:val="004649F7"/>
    <w:rsid w:val="00626CB1"/>
    <w:rsid w:val="006B431B"/>
    <w:rsid w:val="00881731"/>
    <w:rsid w:val="00926AA5"/>
    <w:rsid w:val="009B5CBB"/>
    <w:rsid w:val="00B26F2F"/>
    <w:rsid w:val="00B528DB"/>
    <w:rsid w:val="00BD2C1C"/>
    <w:rsid w:val="00DE2380"/>
    <w:rsid w:val="00FC1EE3"/>
    <w:rsid w:val="00FD4EC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2639537DBB423E94894AF1FA83BBB6">
    <w:name w:val="4E2639537DBB423E94894AF1FA83BBB6"/>
    <w:rsid w:val="00B26F2F"/>
  </w:style>
  <w:style w:type="paragraph" w:customStyle="1" w:styleId="40000C69BAE646FF9FFAF1E1B3B1E2CB">
    <w:name w:val="40000C69BAE646FF9FFAF1E1B3B1E2CB"/>
    <w:rsid w:val="00B26F2F"/>
  </w:style>
  <w:style w:type="paragraph" w:customStyle="1" w:styleId="0706961BBE64456EA5EC9E8D6BF1ED05">
    <w:name w:val="0706961BBE64456EA5EC9E8D6BF1ED05"/>
    <w:rsid w:val="00B26F2F"/>
  </w:style>
  <w:style w:type="paragraph" w:customStyle="1" w:styleId="955677B0C9994DABB7D40891912AD4D7">
    <w:name w:val="955677B0C9994DABB7D40891912AD4D7"/>
    <w:rsid w:val="00B26F2F"/>
  </w:style>
  <w:style w:type="paragraph" w:customStyle="1" w:styleId="7292416E7BE84AD1AC4E37823FBA8D74">
    <w:name w:val="7292416E7BE84AD1AC4E37823FBA8D74"/>
    <w:rsid w:val="00B26F2F"/>
  </w:style>
  <w:style w:type="paragraph" w:customStyle="1" w:styleId="00704C58F35B4057B968464826339EC6">
    <w:name w:val="00704C58F35B4057B968464826339EC6"/>
    <w:rsid w:val="00B26F2F"/>
  </w:style>
  <w:style w:type="paragraph" w:customStyle="1" w:styleId="A1704D3094AA431BB41E019B10DFCBA7">
    <w:name w:val="A1704D3094AA431BB41E019B10DFCBA7"/>
    <w:rsid w:val="00B26F2F"/>
  </w:style>
  <w:style w:type="paragraph" w:customStyle="1" w:styleId="B9BF75F1182B4FC38BE087F1423BC617">
    <w:name w:val="B9BF75F1182B4FC38BE087F1423BC617"/>
    <w:rsid w:val="00B26F2F"/>
  </w:style>
  <w:style w:type="paragraph" w:customStyle="1" w:styleId="440C3B46D6644C5090374F4DCC8DFCC1">
    <w:name w:val="440C3B46D6644C5090374F4DCC8DFCC1"/>
    <w:rsid w:val="00B26F2F"/>
  </w:style>
  <w:style w:type="paragraph" w:customStyle="1" w:styleId="97E2638D848F494FB9373BDD9E648ACE">
    <w:name w:val="97E2638D848F494FB9373BDD9E648ACE"/>
    <w:rsid w:val="00B26F2F"/>
  </w:style>
  <w:style w:type="paragraph" w:customStyle="1" w:styleId="E46584893C6847D5B166534327B69F60">
    <w:name w:val="E46584893C6847D5B166534327B69F60"/>
    <w:rsid w:val="00B26F2F"/>
  </w:style>
  <w:style w:type="paragraph" w:customStyle="1" w:styleId="E38C71F1960941CEAA84B564124ABFB1">
    <w:name w:val="E38C71F1960941CEAA84B564124ABFB1"/>
    <w:rsid w:val="00B26F2F"/>
  </w:style>
  <w:style w:type="character" w:styleId="PlaceholderText">
    <w:name w:val="Placeholder Text"/>
    <w:basedOn w:val="DefaultParagraphFont"/>
    <w:uiPriority w:val="99"/>
    <w:semiHidden/>
    <w:rsid w:val="00B26F2F"/>
    <w:rPr>
      <w:color w:val="808080"/>
    </w:rPr>
  </w:style>
  <w:style w:type="paragraph" w:customStyle="1" w:styleId="9F432ED76CAD452D96688F47985F038F">
    <w:name w:val="9F432ED76CAD452D96688F47985F038F"/>
    <w:rsid w:val="00B26F2F"/>
  </w:style>
  <w:style w:type="paragraph" w:customStyle="1" w:styleId="3C6E6F95EF9B4F9E886C1A3A1ECAF0AD">
    <w:name w:val="3C6E6F95EF9B4F9E886C1A3A1ECAF0AD"/>
    <w:rsid w:val="00B26F2F"/>
  </w:style>
  <w:style w:type="paragraph" w:customStyle="1" w:styleId="669FC6721D5A4D30BDB7C1F05D7EC405">
    <w:name w:val="669FC6721D5A4D30BDB7C1F05D7EC405"/>
    <w:rsid w:val="00B26F2F"/>
  </w:style>
  <w:style w:type="paragraph" w:customStyle="1" w:styleId="154CBF354B174461884E2B8AD8948F69">
    <w:name w:val="154CBF354B174461884E2B8AD8948F69"/>
    <w:rsid w:val="00B26F2F"/>
  </w:style>
  <w:style w:type="paragraph" w:customStyle="1" w:styleId="BCD48338C0564CD2972D179A1FDC2F24">
    <w:name w:val="BCD48338C0564CD2972D179A1FDC2F24"/>
    <w:rsid w:val="00B26F2F"/>
  </w:style>
  <w:style w:type="paragraph" w:customStyle="1" w:styleId="D3634B45FADB405294B1FE6FB724549F">
    <w:name w:val="D3634B45FADB405294B1FE6FB724549F"/>
    <w:rsid w:val="00B26F2F"/>
  </w:style>
  <w:style w:type="paragraph" w:customStyle="1" w:styleId="3523776958074C14BD8EEC51610A9350">
    <w:name w:val="3523776958074C14BD8EEC51610A9350"/>
    <w:rsid w:val="00B26F2F"/>
  </w:style>
  <w:style w:type="paragraph" w:customStyle="1" w:styleId="7E8FFBE96F764FE7A1548ED6D165D78D">
    <w:name w:val="7E8FFBE96F764FE7A1548ED6D165D78D"/>
    <w:rsid w:val="00B26F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13</Pages>
  <Words>5524</Words>
  <Characters>31489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Jurnal konstruksi (jK-TIS)</dc:creator>
  <cp:keywords/>
  <dc:description/>
  <cp:lastModifiedBy>Windows User</cp:lastModifiedBy>
  <cp:revision>21</cp:revision>
  <cp:lastPrinted>2022-08-23T17:22:00Z</cp:lastPrinted>
  <dcterms:created xsi:type="dcterms:W3CDTF">2021-08-16T09:09:00Z</dcterms:created>
  <dcterms:modified xsi:type="dcterms:W3CDTF">2022-08-24T04:14:00Z</dcterms:modified>
</cp:coreProperties>
</file>